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E273CC" w14:textId="7F3FEC55" w:rsidR="003F5B33" w:rsidRPr="00E402A8" w:rsidRDefault="00103619" w:rsidP="003F5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92513360"/>
      <w:bookmarkStart w:id="1" w:name="_Ref399006623"/>
      <w:r>
        <w:rPr>
          <w:b/>
          <w:noProof/>
          <w:sz w:val="24"/>
        </w:rPr>
        <w:t>3GPP TSG-RAN WG4 Meeting #79</w:t>
      </w:r>
      <w:r w:rsidR="003F5B33" w:rsidRPr="00E402A8">
        <w:rPr>
          <w:b/>
          <w:i/>
          <w:noProof/>
          <w:sz w:val="24"/>
        </w:rPr>
        <w:t xml:space="preserve"> </w:t>
      </w:r>
      <w:r w:rsidR="003F5B33" w:rsidRPr="00E402A8">
        <w:rPr>
          <w:b/>
          <w:i/>
          <w:noProof/>
          <w:sz w:val="28"/>
        </w:rPr>
        <w:tab/>
      </w:r>
      <w:r w:rsidRPr="00103619">
        <w:rPr>
          <w:b/>
          <w:noProof/>
          <w:sz w:val="24"/>
        </w:rPr>
        <w:t>R4-163451</w:t>
      </w:r>
    </w:p>
    <w:p w14:paraId="248152DF" w14:textId="77777777" w:rsidR="003F5B33" w:rsidRPr="00E402A8" w:rsidRDefault="003F5B33" w:rsidP="003F5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Nanjing, China</w:t>
      </w:r>
      <w:r w:rsidRPr="00E402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23</w:t>
      </w:r>
      <w:r w:rsidRPr="00E402A8">
        <w:rPr>
          <w:b/>
          <w:noProof/>
          <w:sz w:val="24"/>
        </w:rPr>
        <w:t>-</w:t>
      </w:r>
      <w:r>
        <w:rPr>
          <w:b/>
          <w:noProof/>
          <w:sz w:val="24"/>
        </w:rPr>
        <w:t>27</w:t>
      </w:r>
      <w:r w:rsidRPr="00E402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E402A8">
        <w:rPr>
          <w:b/>
          <w:noProof/>
          <w:sz w:val="24"/>
        </w:rPr>
        <w:t>, 2016</w:t>
      </w:r>
    </w:p>
    <w:p w14:paraId="1054EEDC" w14:textId="77777777" w:rsidR="00B53ECC" w:rsidRDefault="00B53ECC" w:rsidP="00B53ECC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255C2A17" w14:textId="77777777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 w:rsidR="002E2C87">
        <w:rPr>
          <w:rFonts w:ascii="Arial" w:hAnsi="Arial" w:cs="Arial"/>
          <w:sz w:val="22"/>
        </w:rPr>
        <w:t>Nokia</w:t>
      </w:r>
    </w:p>
    <w:p w14:paraId="5BC788B9" w14:textId="77777777" w:rsidR="00B53ECC" w:rsidRPr="00724BF9" w:rsidRDefault="00B53ECC" w:rsidP="00B53ECC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0B6DCC" w:rsidRPr="000B6DCC">
        <w:rPr>
          <w:rFonts w:ascii="Arial" w:hAnsi="Arial" w:cs="Arial"/>
          <w:sz w:val="22"/>
        </w:rPr>
        <w:t xml:space="preserve">On </w:t>
      </w:r>
      <w:r w:rsidRPr="000B6DCC">
        <w:rPr>
          <w:rFonts w:ascii="Arial" w:hAnsi="Arial" w:cs="Arial"/>
          <w:sz w:val="22"/>
        </w:rPr>
        <w:t>LAA</w:t>
      </w:r>
      <w:r w:rsidRPr="00030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Cell Detection and Measurements</w:t>
      </w:r>
    </w:p>
    <w:p w14:paraId="10D50F48" w14:textId="77777777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Pr="00103619">
        <w:rPr>
          <w:rFonts w:ascii="Arial" w:hAnsi="Arial" w:cs="Arial"/>
          <w:sz w:val="22"/>
        </w:rPr>
        <w:t>5.5.3</w:t>
      </w:r>
    </w:p>
    <w:p w14:paraId="58B7EA1D" w14:textId="77777777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 w:rsidRPr="00AB2F02">
        <w:rPr>
          <w:rFonts w:ascii="Arial" w:hAnsi="Arial" w:cs="Arial"/>
          <w:sz w:val="22"/>
        </w:rPr>
        <w:t>Discussion</w:t>
      </w:r>
      <w:bookmarkEnd w:id="0"/>
      <w:bookmarkEnd w:id="1"/>
    </w:p>
    <w:p w14:paraId="229D33C7" w14:textId="77777777" w:rsidR="00B53ECC" w:rsidRDefault="00B53ECC" w:rsidP="00B53ECC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 w:rsidRPr="002D46E9">
        <w:t>Introduction</w:t>
      </w:r>
    </w:p>
    <w:p w14:paraId="65C1D6A8" w14:textId="1F430D05" w:rsidR="004C1C83" w:rsidRDefault="00246635" w:rsidP="00246635">
      <w:pPr>
        <w:rPr>
          <w:lang w:eastAsia="zh-CN"/>
        </w:rPr>
      </w:pPr>
      <w:r>
        <w:rPr>
          <w:lang w:eastAsia="zh-CN"/>
        </w:rPr>
        <w:t>Cell detection and measurement requirements for LAA have been discussed extensively in the last five RAN4 meetings, but a common understanding on the final form of the re</w:t>
      </w:r>
      <w:r w:rsidR="004C1C83">
        <w:rPr>
          <w:lang w:eastAsia="zh-CN"/>
        </w:rPr>
        <w:t>quirements has not been reached, even though the core part of LAA work item was closed already t</w:t>
      </w:r>
      <w:r w:rsidR="00244766">
        <w:rPr>
          <w:lang w:eastAsia="zh-CN"/>
        </w:rPr>
        <w:t>hree</w:t>
      </w:r>
      <w:r w:rsidR="004C1C83">
        <w:rPr>
          <w:lang w:eastAsia="zh-CN"/>
        </w:rPr>
        <w:t xml:space="preserve"> meetings ago.</w:t>
      </w:r>
      <w:r>
        <w:rPr>
          <w:lang w:eastAsia="zh-CN"/>
        </w:rPr>
        <w:t xml:space="preserve"> </w:t>
      </w:r>
    </w:p>
    <w:p w14:paraId="03D81996" w14:textId="5F84466C" w:rsidR="00246635" w:rsidRDefault="00246635" w:rsidP="00246635">
      <w:pPr>
        <w:rPr>
          <w:lang w:eastAsia="zh-CN"/>
        </w:rPr>
      </w:pPr>
      <w:r>
        <w:rPr>
          <w:lang w:eastAsia="zh-CN"/>
        </w:rPr>
        <w:t xml:space="preserve">Based on the online and offline discussions in the last meeting (RAN4#78bis), the latest form of the requirements was presented in [1]. However, this CR could not be agreed, because companies had different views on how to </w:t>
      </w:r>
      <w:r w:rsidR="00CA60F4">
        <w:rPr>
          <w:lang w:eastAsia="zh-CN"/>
        </w:rPr>
        <w:t xml:space="preserve">define a restriction for allowed LBT interruption during </w:t>
      </w:r>
      <w:r>
        <w:rPr>
          <w:lang w:eastAsia="zh-CN"/>
        </w:rPr>
        <w:t>measurements/detection.</w:t>
      </w:r>
    </w:p>
    <w:p w14:paraId="145A3D20" w14:textId="420C7818" w:rsidR="00B53ECC" w:rsidRPr="00B53ECC" w:rsidRDefault="00246635" w:rsidP="00B53ECC">
      <w:pPr>
        <w:rPr>
          <w:lang w:eastAsia="zh-CN"/>
        </w:rPr>
      </w:pPr>
      <w:r>
        <w:rPr>
          <w:lang w:eastAsia="zh-CN"/>
        </w:rPr>
        <w:t xml:space="preserve">In this paper we discuss the requirements further and present our view on how to </w:t>
      </w:r>
      <w:r w:rsidR="00013F89">
        <w:rPr>
          <w:lang w:eastAsia="zh-CN"/>
        </w:rPr>
        <w:t>prevent</w:t>
      </w:r>
      <w:r>
        <w:rPr>
          <w:lang w:eastAsia="zh-CN"/>
        </w:rPr>
        <w:t xml:space="preserve"> DRS occasions used for cell detection and measurement</w:t>
      </w:r>
      <w:r w:rsidR="00013F89">
        <w:rPr>
          <w:lang w:eastAsia="zh-CN"/>
        </w:rPr>
        <w:t xml:space="preserve"> from spreading to a too long time period</w:t>
      </w:r>
      <w:r>
        <w:rPr>
          <w:lang w:eastAsia="zh-CN"/>
        </w:rPr>
        <w:t>.</w:t>
      </w:r>
    </w:p>
    <w:p w14:paraId="64E7BFDA" w14:textId="77777777" w:rsidR="00B53ECC" w:rsidRDefault="00246635" w:rsidP="00B53ECC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>
        <w:t>Cell identification and measurement requirements</w:t>
      </w:r>
    </w:p>
    <w:p w14:paraId="29B7F61F" w14:textId="708E7C3E" w:rsidR="00246635" w:rsidRDefault="00246635" w:rsidP="00246635">
      <w:pPr>
        <w:rPr>
          <w:lang w:eastAsia="zh-CN"/>
        </w:rPr>
      </w:pPr>
      <w:r>
        <w:rPr>
          <w:lang w:eastAsia="zh-CN"/>
        </w:rPr>
        <w:t xml:space="preserve">Cell identification and measurement requirements as presented in [1] are </w:t>
      </w:r>
      <w:r w:rsidR="00E91E7C">
        <w:rPr>
          <w:lang w:eastAsia="zh-CN"/>
        </w:rPr>
        <w:t>shown</w:t>
      </w:r>
      <w:r>
        <w:rPr>
          <w:lang w:eastAsia="zh-CN"/>
        </w:rPr>
        <w:t xml:space="preserve"> below. As agreed in ad hoc minutes in [2], requirements were split to cell </w:t>
      </w:r>
      <w:r w:rsidRPr="00246635">
        <w:rPr>
          <w:i/>
          <w:lang w:eastAsia="zh-CN"/>
        </w:rPr>
        <w:t>identification</w:t>
      </w:r>
      <w:r>
        <w:rPr>
          <w:lang w:eastAsia="zh-CN"/>
        </w:rPr>
        <w:t xml:space="preserve"> and measurement requirements instead of </w:t>
      </w:r>
      <w:r w:rsidR="00E91E7C">
        <w:rPr>
          <w:lang w:eastAsia="zh-CN"/>
        </w:rPr>
        <w:t xml:space="preserve">current </w:t>
      </w:r>
      <w:r>
        <w:rPr>
          <w:lang w:eastAsia="zh-CN"/>
        </w:rPr>
        <w:t xml:space="preserve">cell </w:t>
      </w:r>
      <w:r w:rsidRPr="00246635">
        <w:rPr>
          <w:i/>
          <w:lang w:eastAsia="zh-CN"/>
        </w:rPr>
        <w:t xml:space="preserve">detection </w:t>
      </w:r>
      <w:r>
        <w:rPr>
          <w:lang w:eastAsia="zh-CN"/>
        </w:rPr>
        <w:t>and measurement requi</w:t>
      </w:r>
      <w:r w:rsidR="00E91E7C">
        <w:rPr>
          <w:lang w:eastAsia="zh-CN"/>
        </w:rPr>
        <w:t>rements</w:t>
      </w:r>
      <w:r>
        <w:rPr>
          <w:lang w:eastAsia="zh-CN"/>
        </w:rPr>
        <w:t xml:space="preserve">. </w:t>
      </w:r>
    </w:p>
    <w:p w14:paraId="3DD60FCE" w14:textId="2B953A39" w:rsidR="000B7EF6" w:rsidRPr="000B7EF6" w:rsidRDefault="000B7EF6" w:rsidP="00013F89">
      <w:pPr>
        <w:overflowPunct/>
        <w:autoSpaceDE/>
        <w:autoSpaceDN/>
        <w:adjustRightInd/>
        <w:ind w:left="568"/>
        <w:rPr>
          <w:rFonts w:eastAsia="SimSun"/>
          <w:sz w:val="20"/>
          <w:lang w:eastAsia="zh-CN"/>
        </w:rPr>
      </w:pPr>
      <w:r w:rsidRPr="000B7EF6">
        <w:rPr>
          <w:rFonts w:eastAsia="SimSun"/>
          <w:sz w:val="20"/>
        </w:rPr>
        <w:t xml:space="preserve">When </w:t>
      </w:r>
      <w:r w:rsidRPr="000B7EF6">
        <w:rPr>
          <w:rFonts w:eastAsia="SimSun" w:hint="eastAsia"/>
          <w:sz w:val="20"/>
          <w:lang w:eastAsia="zh-CN"/>
        </w:rPr>
        <w:t>no DRX</w:t>
      </w:r>
      <w:r w:rsidRPr="000B7EF6">
        <w:rPr>
          <w:rFonts w:eastAsia="SimSun"/>
          <w:sz w:val="20"/>
        </w:rPr>
        <w:t xml:space="preserve"> is in use the UE shall be able to identify a new detectable FS3 intra-frequency cell within</w:t>
      </w:r>
      <w:r w:rsidRPr="000B7EF6">
        <w:rPr>
          <w:rFonts w:eastAsia="SimSun" w:hint="eastAsia"/>
          <w:sz w:val="20"/>
          <w:lang w:eastAsia="zh-CN"/>
        </w:rPr>
        <w:t xml:space="preserve"> the identification time</w:t>
      </w:r>
      <w:r w:rsidRPr="000B7EF6">
        <w:rPr>
          <w:rFonts w:eastAsia="SimSun"/>
          <w:sz w:val="20"/>
        </w:rPr>
        <w:t xml:space="preserve"> </w:t>
      </w:r>
      <w:r w:rsidRPr="000B7EF6">
        <w:rPr>
          <w:rFonts w:eastAsia="SimSun" w:cs="Arial"/>
          <w:sz w:val="20"/>
        </w:rPr>
        <w:t>T</w:t>
      </w:r>
      <w:r w:rsidRPr="000B7EF6">
        <w:rPr>
          <w:rFonts w:eastAsia="SimSun" w:cs="Arial"/>
          <w:sz w:val="20"/>
          <w:vertAlign w:val="subscript"/>
        </w:rPr>
        <w:t>identify_intra</w:t>
      </w:r>
      <w:r w:rsidRPr="000B7EF6">
        <w:rPr>
          <w:rFonts w:eastAsia="SimSun" w:cs="Arial" w:hint="eastAsia"/>
          <w:sz w:val="20"/>
          <w:vertAlign w:val="subscript"/>
          <w:lang w:eastAsia="zh-CN"/>
        </w:rPr>
        <w:t>_</w:t>
      </w:r>
      <w:r w:rsidRPr="000B7EF6">
        <w:rPr>
          <w:rFonts w:eastAsia="SimSun" w:cs="Arial"/>
          <w:sz w:val="20"/>
          <w:vertAlign w:val="subscript"/>
          <w:lang w:eastAsia="zh-CN"/>
        </w:rPr>
        <w:t>FS3</w:t>
      </w:r>
      <w:r w:rsidRPr="000B7EF6">
        <w:rPr>
          <w:rFonts w:eastAsia="SimSun" w:cs="Arial" w:hint="eastAsia"/>
          <w:sz w:val="20"/>
          <w:vertAlign w:val="subscript"/>
          <w:lang w:eastAsia="zh-CN"/>
        </w:rPr>
        <w:t>,</w:t>
      </w:r>
      <w:r w:rsidRPr="000B7EF6">
        <w:rPr>
          <w:rFonts w:eastAsia="SimSun" w:hint="eastAsia"/>
          <w:sz w:val="20"/>
          <w:lang w:eastAsia="zh-CN"/>
        </w:rPr>
        <w:t xml:space="preserve"> where the i</w:t>
      </w:r>
      <w:r w:rsidRPr="000B7EF6">
        <w:rPr>
          <w:rFonts w:eastAsia="SimSun" w:cs="v4.2.0"/>
          <w:sz w:val="20"/>
        </w:rPr>
        <w:t xml:space="preserve">dentification </w:t>
      </w:r>
      <w:r w:rsidRPr="000B7EF6">
        <w:rPr>
          <w:rFonts w:eastAsia="SimSun" w:cs="v4.2.0" w:hint="eastAsia"/>
          <w:sz w:val="20"/>
          <w:lang w:eastAsia="zh-CN"/>
        </w:rPr>
        <w:t xml:space="preserve">time </w:t>
      </w:r>
      <w:r w:rsidRPr="000B7EF6">
        <w:rPr>
          <w:rFonts w:eastAsia="SimSun" w:cs="v4.2.0"/>
          <w:sz w:val="20"/>
        </w:rPr>
        <w:t>of a cell shall include detection of the cell and additionally performing a single measurement with measurement period of T</w:t>
      </w:r>
      <w:r w:rsidRPr="000B7EF6">
        <w:rPr>
          <w:rFonts w:eastAsia="SimSun" w:cs="v4.2.0"/>
          <w:sz w:val="20"/>
          <w:vertAlign w:val="subscript"/>
        </w:rPr>
        <w:t>Measurement_Period Intra</w:t>
      </w:r>
      <w:r w:rsidRPr="000B7EF6">
        <w:rPr>
          <w:rFonts w:eastAsia="SimSun" w:cs="v4.2.0"/>
          <w:sz w:val="20"/>
        </w:rPr>
        <w:t>.</w:t>
      </w:r>
    </w:p>
    <w:p w14:paraId="3B41FA29" w14:textId="2860E508" w:rsidR="004C1C83" w:rsidRDefault="004C1C83" w:rsidP="00013F89">
      <w:pPr>
        <w:pStyle w:val="B1"/>
        <w:ind w:left="852"/>
        <w:rPr>
          <w:lang w:eastAsia="zh-CN"/>
        </w:rPr>
      </w:pPr>
      <w:r w:rsidRPr="00CA2052">
        <w:rPr>
          <w:rFonts w:cs="Arial"/>
        </w:rPr>
        <w:t>T</w:t>
      </w:r>
      <w:r w:rsidRPr="00CA2052">
        <w:rPr>
          <w:rFonts w:cs="Arial"/>
          <w:vertAlign w:val="subscript"/>
        </w:rPr>
        <w:t>identify_intra</w:t>
      </w:r>
      <w:r w:rsidRPr="00CA2052">
        <w:rPr>
          <w:rFonts w:cs="Arial" w:hint="eastAsia"/>
          <w:vertAlign w:val="subscript"/>
          <w:lang w:eastAsia="zh-CN"/>
        </w:rPr>
        <w:t>_</w:t>
      </w:r>
      <w:r>
        <w:rPr>
          <w:rFonts w:cs="Arial"/>
          <w:vertAlign w:val="subscript"/>
          <w:lang w:eastAsia="zh-CN"/>
        </w:rPr>
        <w:t>FS3</w:t>
      </w:r>
      <w:r>
        <w:rPr>
          <w:lang w:eastAsia="zh-CN"/>
        </w:rPr>
        <w:t xml:space="preserve"> is the intra-frequency period for cell </w:t>
      </w:r>
      <w:r>
        <w:rPr>
          <w:rFonts w:hint="eastAsia"/>
          <w:lang w:eastAsia="zh-CN"/>
        </w:rPr>
        <w:t>identification</w:t>
      </w:r>
      <w:r>
        <w:rPr>
          <w:lang w:eastAsia="zh-CN"/>
        </w:rPr>
        <w:t xml:space="preserve"> as specified in Table 8.11.2.1.1.1-1,</w:t>
      </w:r>
    </w:p>
    <w:p w14:paraId="021002A4" w14:textId="6D26D3A8" w:rsidR="004C1C83" w:rsidRDefault="004C1C83" w:rsidP="00013F89">
      <w:pPr>
        <w:ind w:left="568"/>
        <w:rPr>
          <w:lang w:eastAsia="zh-CN"/>
        </w:rPr>
      </w:pPr>
      <w:r w:rsidRPr="00CA2052">
        <w:rPr>
          <w:szCs w:val="22"/>
        </w:rPr>
        <w:t>T</w:t>
      </w:r>
      <w:r>
        <w:rPr>
          <w:szCs w:val="22"/>
          <w:vertAlign w:val="subscript"/>
        </w:rPr>
        <w:t>measure_</w:t>
      </w:r>
      <w:r w:rsidRPr="00CA2052">
        <w:rPr>
          <w:szCs w:val="22"/>
          <w:vertAlign w:val="subscript"/>
        </w:rPr>
        <w:t>intra_FS3</w:t>
      </w:r>
      <w:r w:rsidRPr="00CA2052">
        <w:rPr>
          <w:rFonts w:hint="eastAsia"/>
          <w:szCs w:val="22"/>
          <w:vertAlign w:val="subscript"/>
          <w:lang w:eastAsia="zh-CN"/>
        </w:rPr>
        <w:t>_CRS</w:t>
      </w:r>
      <w:r w:rsidRPr="00CA2052">
        <w:rPr>
          <w:rFonts w:cs="Arial" w:hint="eastAsia"/>
          <w:lang w:eastAsia="zh-CN"/>
        </w:rPr>
        <w:t xml:space="preserve"> is the intra-frequency period for measurements </w:t>
      </w:r>
      <w:r>
        <w:t>as shown in Table 8.11</w:t>
      </w:r>
      <w:r w:rsidRPr="00CA2052">
        <w:t>.</w:t>
      </w:r>
      <w:r w:rsidRPr="00CA2052">
        <w:rPr>
          <w:rFonts w:hint="eastAsia"/>
          <w:lang w:eastAsia="zh-CN"/>
        </w:rPr>
        <w:t>2</w:t>
      </w:r>
      <w:r w:rsidRPr="00CA2052">
        <w:t>.</w:t>
      </w:r>
      <w:r w:rsidRPr="00CA2052">
        <w:rPr>
          <w:rFonts w:hint="eastAsia"/>
          <w:lang w:eastAsia="zh-CN"/>
        </w:rPr>
        <w:t>1</w:t>
      </w:r>
      <w:r w:rsidRPr="00CA2052">
        <w:t>.1.</w:t>
      </w:r>
      <w:r w:rsidRPr="00CA2052">
        <w:rPr>
          <w:rFonts w:hint="eastAsia"/>
          <w:lang w:eastAsia="zh-CN"/>
        </w:rPr>
        <w:t>1</w:t>
      </w:r>
      <w:r w:rsidRPr="00CA2052">
        <w:t>-</w:t>
      </w:r>
      <w:r>
        <w:rPr>
          <w:lang w:eastAsia="zh-CN"/>
        </w:rPr>
        <w:t>2,</w:t>
      </w:r>
    </w:p>
    <w:p w14:paraId="1169DAA2" w14:textId="77777777" w:rsidR="00246635" w:rsidRDefault="00246635" w:rsidP="00013F89">
      <w:pPr>
        <w:pStyle w:val="TH"/>
        <w:ind w:left="568"/>
        <w:rPr>
          <w:szCs w:val="22"/>
          <w:lang w:eastAsia="zh-CN"/>
        </w:rPr>
      </w:pPr>
      <w:r w:rsidRPr="00C15507">
        <w:rPr>
          <w:snapToGrid w:val="0"/>
        </w:rPr>
        <w:t>Table 8.11.</w:t>
      </w:r>
      <w:r w:rsidRPr="00C15507">
        <w:rPr>
          <w:rFonts w:hint="eastAsia"/>
          <w:snapToGrid w:val="0"/>
          <w:lang w:eastAsia="zh-CN"/>
        </w:rPr>
        <w:t>2</w:t>
      </w:r>
      <w:r w:rsidRPr="00C15507">
        <w:rPr>
          <w:snapToGrid w:val="0"/>
        </w:rPr>
        <w:t>.</w:t>
      </w:r>
      <w:r w:rsidRPr="00C15507">
        <w:rPr>
          <w:rFonts w:hint="eastAsia"/>
          <w:snapToGrid w:val="0"/>
          <w:lang w:eastAsia="zh-CN"/>
        </w:rPr>
        <w:t>1</w:t>
      </w:r>
      <w:r w:rsidRPr="00C15507">
        <w:rPr>
          <w:snapToGrid w:val="0"/>
        </w:rPr>
        <w:t>.1.</w:t>
      </w:r>
      <w:r w:rsidRPr="00C15507">
        <w:rPr>
          <w:rFonts w:hint="eastAsia"/>
          <w:snapToGrid w:val="0"/>
          <w:lang w:eastAsia="zh-CN"/>
        </w:rPr>
        <w:t>1</w:t>
      </w:r>
      <w:r w:rsidRPr="00C15507">
        <w:rPr>
          <w:snapToGrid w:val="0"/>
        </w:rPr>
        <w:t>-</w:t>
      </w:r>
      <w:r w:rsidRPr="00C15507">
        <w:rPr>
          <w:rFonts w:hint="eastAsia"/>
          <w:snapToGrid w:val="0"/>
          <w:lang w:eastAsia="zh-CN"/>
        </w:rPr>
        <w:t>1</w:t>
      </w:r>
      <w:r w:rsidRPr="00C15507">
        <w:rPr>
          <w:snapToGrid w:val="0"/>
        </w:rPr>
        <w:t xml:space="preserve">: </w:t>
      </w:r>
      <w:r w:rsidRPr="00C15507">
        <w:t>Intra</w:t>
      </w:r>
      <w:r w:rsidRPr="00C15507">
        <w:rPr>
          <w:lang w:eastAsia="zh-CN"/>
        </w:rPr>
        <w:t>-</w:t>
      </w:r>
      <w:r w:rsidRPr="00C15507">
        <w:t xml:space="preserve">frequency </w:t>
      </w:r>
      <w:r w:rsidRPr="00C15507">
        <w:rPr>
          <w:rFonts w:hint="eastAsia"/>
          <w:lang w:eastAsia="zh-CN"/>
        </w:rPr>
        <w:t>cell</w:t>
      </w:r>
      <w:r w:rsidRPr="00C15507"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identification requirement</w:t>
      </w:r>
      <w:r w:rsidRPr="00C15507">
        <w:rPr>
          <w:szCs w:val="22"/>
          <w:lang w:eastAsia="zh-CN"/>
        </w:rPr>
        <w:t xml:space="preserve"> under operation with frame structure 3</w:t>
      </w:r>
    </w:p>
    <w:tbl>
      <w:tblPr>
        <w:tblW w:w="8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4"/>
        <w:gridCol w:w="1701"/>
        <w:gridCol w:w="1980"/>
        <w:gridCol w:w="2684"/>
      </w:tblGrid>
      <w:tr w:rsidR="00246635" w:rsidRPr="009E5653" w14:paraId="473CFE08" w14:textId="77777777" w:rsidTr="00013F89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52463" w14:textId="77777777" w:rsidR="00246635" w:rsidRPr="009E5653" w:rsidRDefault="00246635" w:rsidP="00C26F91">
            <w:pPr>
              <w:pStyle w:val="TAH"/>
              <w:rPr>
                <w:rFonts w:ascii="Times New Roman" w:hAnsi="Times New Roman"/>
                <w:sz w:val="20"/>
                <w:lang w:eastAsia="ja-JP"/>
              </w:rPr>
            </w:pPr>
            <w:r w:rsidRPr="009E5653">
              <w:rPr>
                <w:rFonts w:ascii="Times New Roman" w:hAnsi="Times New Roman"/>
                <w:sz w:val="20"/>
                <w:lang w:val="sv-SE" w:eastAsia="zh-CN"/>
              </w:rPr>
              <w:t xml:space="preserve">SCH </w:t>
            </w:r>
            <w:r w:rsidRPr="009E5653">
              <w:rPr>
                <w:rFonts w:ascii="Times New Roman" w:hAnsi="Times New Roman"/>
                <w:sz w:val="20"/>
                <w:lang w:val="sv-SE" w:eastAsia="ja-JP"/>
              </w:rPr>
              <w:t>Ês/Iot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B1E5" w14:textId="77777777" w:rsidR="00246635" w:rsidRPr="009E5653" w:rsidRDefault="00246635" w:rsidP="00C26F91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CRS m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easurement bandwidth [RB]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2866A" w14:textId="77777777" w:rsidR="00246635" w:rsidRPr="009E5653" w:rsidRDefault="00246635" w:rsidP="00C26F91">
            <w:pPr>
              <w:pStyle w:val="TAH"/>
              <w:rPr>
                <w:rFonts w:ascii="Times New Roman" w:hAnsi="Times New Roman"/>
                <w:sz w:val="20"/>
                <w:lang w:eastAsia="ja-JP"/>
              </w:rPr>
            </w:pPr>
            <w:r w:rsidRPr="009E5653">
              <w:rPr>
                <w:rFonts w:ascii="Times New Roman" w:hAnsi="Times New Roman"/>
                <w:sz w:val="20"/>
                <w:lang w:eastAsia="ja-JP"/>
              </w:rPr>
              <w:t xml:space="preserve">CRS </w:t>
            </w:r>
            <w:r w:rsidRPr="009E5653">
              <w:rPr>
                <w:rFonts w:ascii="Times New Roman" w:hAnsi="Times New Roman"/>
                <w:sz w:val="20"/>
                <w:lang w:val="en-US" w:eastAsia="ja-JP"/>
              </w:rPr>
              <w:t>Ês/Iot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B83D3" w14:textId="77777777" w:rsidR="00246635" w:rsidRPr="009E5653" w:rsidRDefault="00246635" w:rsidP="00C26F91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B52C24">
              <w:rPr>
                <w:rFonts w:ascii="Times New Roman" w:hAnsi="Times New Roman"/>
                <w:sz w:val="20"/>
              </w:rPr>
              <w:t>T</w:t>
            </w:r>
            <w:r w:rsidRPr="00B52C24">
              <w:rPr>
                <w:rFonts w:ascii="Times New Roman" w:hAnsi="Times New Roman"/>
                <w:sz w:val="20"/>
                <w:vertAlign w:val="subscript"/>
              </w:rPr>
              <w:t>identify_intra</w:t>
            </w:r>
            <w:r w:rsidRPr="00B52C24">
              <w:rPr>
                <w:rFonts w:ascii="Times New Roman" w:hAnsi="Times New Roman"/>
                <w:sz w:val="20"/>
                <w:vertAlign w:val="subscript"/>
                <w:lang w:eastAsia="zh-CN"/>
              </w:rPr>
              <w:t>_FS3</w:t>
            </w:r>
            <w:r w:rsidRPr="00B52C24">
              <w:rPr>
                <w:rFonts w:ascii="Times New Roman" w:hAnsi="Times New Roman"/>
                <w:sz w:val="22"/>
                <w:vertAlign w:val="subscript"/>
                <w:lang w:eastAsia="zh-CN"/>
              </w:rPr>
              <w:t xml:space="preserve"> 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[ms]</w:t>
            </w:r>
          </w:p>
        </w:tc>
      </w:tr>
      <w:tr w:rsidR="00246635" w:rsidRPr="009E5653" w14:paraId="48D4FDD7" w14:textId="77777777" w:rsidTr="00013F89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6495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[0] ≤ SCH </w:t>
            </w:r>
            <w:r w:rsidRPr="009E5653">
              <w:rPr>
                <w:rFonts w:ascii="Times New Roman" w:hAnsi="Times New Roman"/>
                <w:sz w:val="20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15C49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&lt;25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DDF9D2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 [-6] ≤ CRS </w:t>
            </w:r>
            <w:r w:rsidRPr="009E5653">
              <w:rPr>
                <w:rFonts w:ascii="Times New Roman" w:hAnsi="Times New Roman"/>
                <w:sz w:val="20"/>
                <w:lang w:val="en-US" w:eastAsia="ja-JP"/>
              </w:rPr>
              <w:t>Ês/Iot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5A197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9E5653">
              <w:rPr>
                <w:rFonts w:ascii="Times New Roman" w:hAnsi="Times New Roman"/>
                <w:noProof/>
                <w:sz w:val="20"/>
                <w:lang w:eastAsia="ja-JP"/>
              </w:rPr>
              <w:t>[</w:t>
            </w:r>
            <w:r>
              <w:rPr>
                <w:rFonts w:ascii="Times New Roman" w:hAnsi="Times New Roman" w:hint="eastAsia"/>
                <w:noProof/>
                <w:sz w:val="20"/>
                <w:lang w:eastAsia="zh-CN"/>
              </w:rPr>
              <w:t>6</w:t>
            </w:r>
            <w:r w:rsidRPr="009E5653">
              <w:rPr>
                <w:rFonts w:ascii="Times New Roman" w:hAnsi="Times New Roman"/>
                <w:noProof/>
                <w:sz w:val="20"/>
                <w:lang w:eastAsia="ja-JP"/>
              </w:rPr>
              <w:t>]+L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) * T</w:t>
            </w:r>
            <w:r w:rsidRPr="009E5653">
              <w:rPr>
                <w:rFonts w:ascii="Times New Roman" w:hAnsi="Times New Roman"/>
                <w:sz w:val="20"/>
                <w:vertAlign w:val="subscript"/>
                <w:lang w:eastAsia="zh-CN"/>
              </w:rPr>
              <w:t>DMTC_periodicity</w:t>
            </w:r>
          </w:p>
        </w:tc>
      </w:tr>
      <w:tr w:rsidR="00246635" w:rsidRPr="009E5653" w14:paraId="6E296B1F" w14:textId="77777777" w:rsidTr="00013F89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AEEBC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[-6] ≤ SCH </w:t>
            </w:r>
            <w:r w:rsidRPr="009E5653">
              <w:rPr>
                <w:rFonts w:ascii="Times New Roman" w:hAnsi="Times New Roman"/>
                <w:sz w:val="20"/>
                <w:lang w:val="en-US" w:eastAsia="ja-JP"/>
              </w:rPr>
              <w:t>Ês/Iot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 &lt; [0]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55CAA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&lt;25</w:t>
            </w: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0D2B4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2146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9E5653">
              <w:rPr>
                <w:rFonts w:ascii="Times New Roman" w:hAnsi="Times New Roman"/>
                <w:noProof/>
                <w:sz w:val="20"/>
                <w:lang w:eastAsia="ja-JP"/>
              </w:rPr>
              <w:t>[</w:t>
            </w:r>
            <w:r>
              <w:rPr>
                <w:rFonts w:ascii="Times New Roman" w:hAnsi="Times New Roman" w:hint="eastAsia"/>
                <w:noProof/>
                <w:sz w:val="20"/>
                <w:lang w:eastAsia="zh-CN"/>
              </w:rPr>
              <w:t>2</w:t>
            </w:r>
            <w:r w:rsidRPr="009E5653">
              <w:rPr>
                <w:rFonts w:ascii="Times New Roman" w:hAnsi="Times New Roman"/>
                <w:noProof/>
                <w:sz w:val="20"/>
                <w:lang w:eastAsia="ja-JP"/>
              </w:rPr>
              <w:t>4]+L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) * T</w:t>
            </w:r>
            <w:r w:rsidRPr="009E5653">
              <w:rPr>
                <w:rFonts w:ascii="Times New Roman" w:hAnsi="Times New Roman"/>
                <w:sz w:val="20"/>
                <w:vertAlign w:val="subscript"/>
                <w:lang w:eastAsia="zh-CN"/>
              </w:rPr>
              <w:t>DMTC_periodicity</w:t>
            </w:r>
          </w:p>
        </w:tc>
      </w:tr>
      <w:tr w:rsidR="00246635" w:rsidRPr="009E5653" w14:paraId="4D13ED3E" w14:textId="77777777" w:rsidTr="00013F89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F654B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[0] ≤ SCH </w:t>
            </w:r>
            <w:r w:rsidRPr="009E5653">
              <w:rPr>
                <w:rFonts w:ascii="Times New Roman" w:hAnsi="Times New Roman"/>
                <w:sz w:val="20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DD0C6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position w:val="-4"/>
                <w:sz w:val="20"/>
                <w:lang w:eastAsia="zh-CN"/>
              </w:rPr>
              <w:object w:dxaOrig="180" w:dyaOrig="220" w14:anchorId="25E1DF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pt;height:11.5pt" o:ole="">
                  <v:imagedata r:id="rId6" o:title=""/>
                </v:shape>
                <o:OLEObject Type="Embed" ProgID="Equation.DSMT4" ShapeID="_x0000_i1025" DrawAspect="Content" ObjectID="_1524641073" r:id="rId7"/>
              </w:objec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25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9F36A9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[0] ≤ CRS </w:t>
            </w:r>
            <w:r w:rsidRPr="009E5653">
              <w:rPr>
                <w:rFonts w:ascii="Times New Roman" w:hAnsi="Times New Roman"/>
                <w:sz w:val="20"/>
                <w:lang w:val="en-US" w:eastAsia="ja-JP"/>
              </w:rPr>
              <w:t>Ês/Iot</w:t>
            </w:r>
          </w:p>
          <w:p w14:paraId="2800DF9E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F6B4B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9E5653">
              <w:rPr>
                <w:rFonts w:ascii="Times New Roman" w:hAnsi="Times New Roman"/>
                <w:noProof/>
                <w:sz w:val="20"/>
                <w:lang w:eastAsia="ja-JP"/>
              </w:rPr>
              <w:t>[</w:t>
            </w:r>
            <w:r>
              <w:rPr>
                <w:rFonts w:ascii="Times New Roman" w:hAnsi="Times New Roman" w:hint="eastAsia"/>
                <w:noProof/>
                <w:sz w:val="20"/>
                <w:lang w:eastAsia="zh-CN"/>
              </w:rPr>
              <w:t>2</w:t>
            </w:r>
            <w:r w:rsidRPr="009E5653">
              <w:rPr>
                <w:rFonts w:ascii="Times New Roman" w:hAnsi="Times New Roman"/>
                <w:noProof/>
                <w:sz w:val="20"/>
                <w:lang w:eastAsia="ja-JP"/>
              </w:rPr>
              <w:t>]+L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) * T</w:t>
            </w:r>
            <w:r w:rsidRPr="009E5653">
              <w:rPr>
                <w:rFonts w:ascii="Times New Roman" w:hAnsi="Times New Roman"/>
                <w:sz w:val="20"/>
                <w:vertAlign w:val="subscript"/>
                <w:lang w:eastAsia="zh-CN"/>
              </w:rPr>
              <w:t>DMTC_periodicity</w:t>
            </w:r>
          </w:p>
        </w:tc>
      </w:tr>
      <w:tr w:rsidR="00246635" w:rsidRPr="009E5653" w14:paraId="5B601869" w14:textId="77777777" w:rsidTr="00013F89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14AED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[-6] ≤ SCH </w:t>
            </w:r>
            <w:r w:rsidRPr="009E5653">
              <w:rPr>
                <w:rFonts w:ascii="Times New Roman" w:hAnsi="Times New Roman"/>
                <w:sz w:val="20"/>
                <w:lang w:val="en-US" w:eastAsia="ja-JP"/>
              </w:rPr>
              <w:t>Ês/Iot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 &lt; [0]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4330C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position w:val="-4"/>
                <w:sz w:val="20"/>
                <w:lang w:eastAsia="zh-CN"/>
              </w:rPr>
              <w:object w:dxaOrig="180" w:dyaOrig="220" w14:anchorId="65522770">
                <v:shape id="_x0000_i1026" type="#_x0000_t75" style="width:9.2pt;height:11.5pt" o:ole="">
                  <v:imagedata r:id="rId6" o:title=""/>
                </v:shape>
                <o:OLEObject Type="Embed" ProgID="Equation.DSMT4" ShapeID="_x0000_i1026" DrawAspect="Content" ObjectID="_1524641074" r:id="rId8"/>
              </w:objec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25</w:t>
            </w: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C7421A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CB1E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9E5653">
              <w:rPr>
                <w:rFonts w:ascii="Times New Roman" w:hAnsi="Times New Roman"/>
                <w:noProof/>
                <w:sz w:val="20"/>
                <w:lang w:eastAsia="ja-JP"/>
              </w:rPr>
              <w:t>[</w:t>
            </w:r>
            <w:r>
              <w:rPr>
                <w:rFonts w:ascii="Times New Roman" w:hAnsi="Times New Roman" w:hint="eastAsia"/>
                <w:noProof/>
                <w:sz w:val="20"/>
                <w:lang w:eastAsia="zh-CN"/>
              </w:rPr>
              <w:t>8</w:t>
            </w:r>
            <w:r w:rsidRPr="009E5653">
              <w:rPr>
                <w:rFonts w:ascii="Times New Roman" w:hAnsi="Times New Roman"/>
                <w:noProof/>
                <w:sz w:val="20"/>
                <w:lang w:eastAsia="ja-JP"/>
              </w:rPr>
              <w:t>]+L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) * T</w:t>
            </w:r>
            <w:r w:rsidRPr="009E5653">
              <w:rPr>
                <w:rFonts w:ascii="Times New Roman" w:hAnsi="Times New Roman"/>
                <w:sz w:val="20"/>
                <w:vertAlign w:val="subscript"/>
                <w:lang w:eastAsia="zh-CN"/>
              </w:rPr>
              <w:t>DMTC_periodicity</w:t>
            </w:r>
          </w:p>
        </w:tc>
      </w:tr>
      <w:tr w:rsidR="00246635" w:rsidRPr="009E5653" w14:paraId="4D4A7249" w14:textId="77777777" w:rsidTr="00013F89">
        <w:trPr>
          <w:jc w:val="center"/>
        </w:trPr>
        <w:tc>
          <w:tcPr>
            <w:tcW w:w="84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55E2C" w14:textId="77777777" w:rsidR="00246635" w:rsidRPr="00C27436" w:rsidRDefault="00246635" w:rsidP="00C26F91">
            <w:pPr>
              <w:tabs>
                <w:tab w:val="left" w:pos="810"/>
              </w:tabs>
              <w:rPr>
                <w:lang w:eastAsia="zh-CN"/>
              </w:rPr>
            </w:pPr>
            <w:r w:rsidRPr="00B52C24">
              <w:rPr>
                <w:sz w:val="18"/>
                <w:lang w:eastAsia="zh-CN"/>
              </w:rPr>
              <w:t xml:space="preserve">NOTE: </w:t>
            </w:r>
            <w:r w:rsidRPr="00B52C24">
              <w:rPr>
                <w:rFonts w:cs="Arial"/>
                <w:sz w:val="18"/>
                <w:lang w:eastAsia="ja-JP"/>
              </w:rPr>
              <w:t>D</w:t>
            </w:r>
            <w:r w:rsidRPr="00B52C24">
              <w:rPr>
                <w:rFonts w:cs="Arial" w:hint="eastAsia"/>
                <w:sz w:val="18"/>
                <w:lang w:eastAsia="ja-JP"/>
              </w:rPr>
              <w:t>iscovery signal</w:t>
            </w:r>
            <w:r w:rsidRPr="00B52C24">
              <w:rPr>
                <w:rFonts w:cs="Arial"/>
                <w:sz w:val="18"/>
                <w:lang w:eastAsia="ja-JP"/>
              </w:rPr>
              <w:t xml:space="preserve"> occasion duration (</w:t>
            </w:r>
            <w:r w:rsidRPr="00B52C24">
              <w:rPr>
                <w:rFonts w:cs="Arial" w:hint="eastAsia"/>
                <w:i/>
                <w:sz w:val="18"/>
                <w:lang w:eastAsia="ja-JP"/>
              </w:rPr>
              <w:t>ds-Occasion</w:t>
            </w:r>
            <w:r w:rsidRPr="00B52C24">
              <w:rPr>
                <w:rFonts w:cs="Arial"/>
                <w:i/>
                <w:sz w:val="18"/>
                <w:lang w:eastAsia="ja-JP"/>
              </w:rPr>
              <w:t>Duration</w:t>
            </w:r>
            <w:r w:rsidRPr="00B52C24">
              <w:rPr>
                <w:rFonts w:cs="Arial"/>
                <w:sz w:val="18"/>
                <w:lang w:eastAsia="ja-JP"/>
              </w:rPr>
              <w:t>) is 1 ms.</w:t>
            </w:r>
          </w:p>
        </w:tc>
      </w:tr>
    </w:tbl>
    <w:p w14:paraId="3C0F2C1E" w14:textId="77777777" w:rsidR="00246635" w:rsidRDefault="00246635" w:rsidP="00013F89">
      <w:pPr>
        <w:pStyle w:val="TH"/>
        <w:ind w:left="568"/>
        <w:rPr>
          <w:snapToGrid w:val="0"/>
        </w:rPr>
      </w:pPr>
    </w:p>
    <w:p w14:paraId="2D1C4D52" w14:textId="77777777" w:rsidR="00246635" w:rsidRDefault="00246635" w:rsidP="00013F89">
      <w:pPr>
        <w:pStyle w:val="TH"/>
        <w:ind w:left="568"/>
        <w:rPr>
          <w:szCs w:val="22"/>
          <w:lang w:eastAsia="zh-CN"/>
        </w:rPr>
      </w:pPr>
      <w:r w:rsidRPr="00CA2052">
        <w:rPr>
          <w:snapToGrid w:val="0"/>
        </w:rPr>
        <w:t>Table 8.</w:t>
      </w:r>
      <w:r>
        <w:rPr>
          <w:snapToGrid w:val="0"/>
        </w:rPr>
        <w:t>11</w:t>
      </w:r>
      <w:r w:rsidRPr="00CA2052">
        <w:rPr>
          <w:snapToGrid w:val="0"/>
        </w:rPr>
        <w:t>.</w:t>
      </w:r>
      <w:r w:rsidRPr="00CA2052">
        <w:rPr>
          <w:rFonts w:hint="eastAsia"/>
          <w:snapToGrid w:val="0"/>
          <w:lang w:eastAsia="zh-CN"/>
        </w:rPr>
        <w:t>2</w:t>
      </w:r>
      <w:r w:rsidRPr="00CA2052">
        <w:rPr>
          <w:snapToGrid w:val="0"/>
        </w:rPr>
        <w:t>.</w:t>
      </w:r>
      <w:r w:rsidRPr="00CA2052">
        <w:rPr>
          <w:rFonts w:hint="eastAsia"/>
          <w:snapToGrid w:val="0"/>
          <w:lang w:eastAsia="zh-CN"/>
        </w:rPr>
        <w:t>1</w:t>
      </w:r>
      <w:r w:rsidRPr="00CA2052">
        <w:rPr>
          <w:snapToGrid w:val="0"/>
        </w:rPr>
        <w:t>.1.</w:t>
      </w:r>
      <w:r w:rsidRPr="00CA2052">
        <w:rPr>
          <w:rFonts w:hint="eastAsia"/>
          <w:snapToGrid w:val="0"/>
          <w:lang w:eastAsia="zh-CN"/>
        </w:rPr>
        <w:t>1</w:t>
      </w:r>
      <w:r w:rsidRPr="00CA2052">
        <w:rPr>
          <w:snapToGrid w:val="0"/>
        </w:rPr>
        <w:t>-</w:t>
      </w:r>
      <w:r>
        <w:rPr>
          <w:snapToGrid w:val="0"/>
          <w:lang w:eastAsia="zh-CN"/>
        </w:rPr>
        <w:t>2</w:t>
      </w:r>
      <w:r w:rsidRPr="00CA2052">
        <w:rPr>
          <w:snapToGrid w:val="0"/>
        </w:rPr>
        <w:t xml:space="preserve">: </w:t>
      </w:r>
      <w:r>
        <w:t>I</w:t>
      </w:r>
      <w:r w:rsidRPr="00CA2052">
        <w:t>ntra</w:t>
      </w:r>
      <w:r w:rsidRPr="00CA2052">
        <w:rPr>
          <w:lang w:eastAsia="zh-CN"/>
        </w:rPr>
        <w:t>-</w:t>
      </w:r>
      <w:r w:rsidRPr="00CA2052">
        <w:t xml:space="preserve">frequency </w:t>
      </w:r>
      <w:r>
        <w:t>measurement requirements</w:t>
      </w:r>
      <w:r w:rsidRPr="00CA2052">
        <w:rPr>
          <w:szCs w:val="22"/>
          <w:lang w:eastAsia="zh-CN"/>
        </w:rPr>
        <w:t xml:space="preserve"> under operation with frame structure 3</w:t>
      </w:r>
    </w:p>
    <w:tbl>
      <w:tblPr>
        <w:tblW w:w="9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8"/>
        <w:gridCol w:w="1987"/>
        <w:gridCol w:w="2313"/>
        <w:gridCol w:w="3135"/>
      </w:tblGrid>
      <w:tr w:rsidR="00246635" w:rsidRPr="009E5653" w14:paraId="04BE341D" w14:textId="77777777" w:rsidTr="00013F89">
        <w:trPr>
          <w:jc w:val="center"/>
        </w:trPr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1523" w14:textId="77777777" w:rsidR="00246635" w:rsidRPr="009E5653" w:rsidRDefault="00246635" w:rsidP="00C26F91">
            <w:pPr>
              <w:pStyle w:val="TAH"/>
              <w:rPr>
                <w:rFonts w:ascii="Times New Roman" w:hAnsi="Times New Roman"/>
                <w:sz w:val="20"/>
                <w:lang w:eastAsia="ja-JP"/>
              </w:rPr>
            </w:pPr>
            <w:r w:rsidRPr="009E5653">
              <w:rPr>
                <w:rFonts w:ascii="Times New Roman" w:hAnsi="Times New Roman"/>
                <w:sz w:val="20"/>
                <w:lang w:val="sv-SE" w:eastAsia="zh-CN"/>
              </w:rPr>
              <w:t xml:space="preserve">H </w:t>
            </w:r>
            <w:r w:rsidRPr="009E5653">
              <w:rPr>
                <w:rFonts w:ascii="Times New Roman" w:hAnsi="Times New Roman"/>
                <w:sz w:val="20"/>
                <w:lang w:val="sv-SE" w:eastAsia="ja-JP"/>
              </w:rPr>
              <w:t>Ês/Iot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AAB17" w14:textId="77777777" w:rsidR="00246635" w:rsidRPr="009E5653" w:rsidRDefault="00246635" w:rsidP="00C26F91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CRS m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easurement bandwidth [RB]</w:t>
            </w:r>
          </w:p>
        </w:tc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28738" w14:textId="77777777" w:rsidR="00246635" w:rsidRPr="009E5653" w:rsidRDefault="00246635" w:rsidP="00C26F91">
            <w:pPr>
              <w:pStyle w:val="TAH"/>
              <w:rPr>
                <w:rFonts w:ascii="Times New Roman" w:hAnsi="Times New Roman"/>
                <w:sz w:val="20"/>
                <w:lang w:eastAsia="ja-JP"/>
              </w:rPr>
            </w:pPr>
            <w:r w:rsidRPr="009E5653">
              <w:rPr>
                <w:rFonts w:ascii="Times New Roman" w:hAnsi="Times New Roman"/>
                <w:sz w:val="20"/>
                <w:lang w:eastAsia="ja-JP"/>
              </w:rPr>
              <w:t xml:space="preserve">CRS </w:t>
            </w:r>
            <w:r w:rsidRPr="009E5653">
              <w:rPr>
                <w:rFonts w:ascii="Times New Roman" w:hAnsi="Times New Roman"/>
                <w:sz w:val="20"/>
                <w:lang w:val="en-US" w:eastAsia="ja-JP"/>
              </w:rPr>
              <w:t>Ês/Iot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A3E8A" w14:textId="77777777" w:rsidR="00246635" w:rsidRPr="009E5653" w:rsidRDefault="00246635" w:rsidP="00C26F91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>T</w:t>
            </w:r>
            <w:r w:rsidRPr="009E5653">
              <w:rPr>
                <w:rFonts w:ascii="Times New Roman" w:hAnsi="Times New Roman"/>
                <w:sz w:val="20"/>
                <w:vertAlign w:val="subscript"/>
                <w:lang w:eastAsia="zh-CN"/>
              </w:rPr>
              <w:t xml:space="preserve">measure_intra_FS3_CRS 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[ms]</w:t>
            </w:r>
          </w:p>
        </w:tc>
      </w:tr>
      <w:tr w:rsidR="00246635" w:rsidRPr="009E5653" w14:paraId="7F25A7C5" w14:textId="77777777" w:rsidTr="00013F89">
        <w:trPr>
          <w:jc w:val="center"/>
        </w:trPr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1F94E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[0] ≤ SCH </w:t>
            </w:r>
            <w:r w:rsidRPr="009E5653">
              <w:rPr>
                <w:rFonts w:ascii="Times New Roman" w:hAnsi="Times New Roman"/>
                <w:sz w:val="20"/>
                <w:lang w:val="en-US" w:eastAsia="ja-JP"/>
              </w:rPr>
              <w:t>Ês/Iot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5E4B9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&lt;25</w:t>
            </w:r>
          </w:p>
        </w:tc>
        <w:tc>
          <w:tcPr>
            <w:tcW w:w="23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C480AC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 [-6] ≤ CRS </w:t>
            </w:r>
            <w:r w:rsidRPr="009E5653">
              <w:rPr>
                <w:rFonts w:ascii="Times New Roman" w:hAnsi="Times New Roman"/>
                <w:sz w:val="20"/>
                <w:lang w:val="en-US" w:eastAsia="ja-JP"/>
              </w:rPr>
              <w:t>Ês/Iot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1CE1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>([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5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]+M) * T</w:t>
            </w:r>
            <w:r w:rsidRPr="009E5653">
              <w:rPr>
                <w:rFonts w:ascii="Times New Roman" w:hAnsi="Times New Roman"/>
                <w:sz w:val="20"/>
                <w:vertAlign w:val="subscript"/>
                <w:lang w:eastAsia="zh-CN"/>
              </w:rPr>
              <w:t>DMTC_periodicity</w:t>
            </w:r>
          </w:p>
        </w:tc>
      </w:tr>
      <w:tr w:rsidR="00246635" w:rsidRPr="009E5653" w14:paraId="702B8073" w14:textId="77777777" w:rsidTr="00013F89">
        <w:trPr>
          <w:jc w:val="center"/>
        </w:trPr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22E12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[-6] ≤ SCH </w:t>
            </w:r>
            <w:r w:rsidRPr="009E5653">
              <w:rPr>
                <w:rFonts w:ascii="Times New Roman" w:hAnsi="Times New Roman"/>
                <w:sz w:val="20"/>
                <w:lang w:val="en-US" w:eastAsia="ja-JP"/>
              </w:rPr>
              <w:t>Ês/Iot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 &lt; [0]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E4BF9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&lt;25</w:t>
            </w:r>
          </w:p>
        </w:tc>
        <w:tc>
          <w:tcPr>
            <w:tcW w:w="23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5445B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C3A0A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>([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20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]+M) * T</w:t>
            </w:r>
            <w:r w:rsidRPr="009E5653">
              <w:rPr>
                <w:rFonts w:ascii="Times New Roman" w:hAnsi="Times New Roman"/>
                <w:sz w:val="20"/>
                <w:vertAlign w:val="subscript"/>
                <w:lang w:eastAsia="zh-CN"/>
              </w:rPr>
              <w:t>DMTC_periodicity</w:t>
            </w:r>
          </w:p>
        </w:tc>
      </w:tr>
      <w:tr w:rsidR="00246635" w:rsidRPr="009E5653" w14:paraId="5533B10C" w14:textId="77777777" w:rsidTr="00013F89">
        <w:trPr>
          <w:jc w:val="center"/>
        </w:trPr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BAE6B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[0] ≤ SCH </w:t>
            </w:r>
            <w:r w:rsidRPr="009E5653">
              <w:rPr>
                <w:rFonts w:ascii="Times New Roman" w:hAnsi="Times New Roman"/>
                <w:sz w:val="20"/>
                <w:lang w:val="en-US" w:eastAsia="ja-JP"/>
              </w:rPr>
              <w:t>Ês/Iot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F156A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position w:val="-4"/>
                <w:sz w:val="20"/>
                <w:lang w:eastAsia="zh-CN"/>
              </w:rPr>
              <w:object w:dxaOrig="180" w:dyaOrig="220" w14:anchorId="1BBFDE3D">
                <v:shape id="_x0000_i1027" type="#_x0000_t75" style="width:9.2pt;height:11.5pt" o:ole="">
                  <v:imagedata r:id="rId6" o:title=""/>
                </v:shape>
                <o:OLEObject Type="Embed" ProgID="Equation.DSMT4" ShapeID="_x0000_i1027" DrawAspect="Content" ObjectID="_1524641075" r:id="rId9"/>
              </w:objec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25</w:t>
            </w:r>
          </w:p>
        </w:tc>
        <w:tc>
          <w:tcPr>
            <w:tcW w:w="23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35557B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[0] ≤ CRS </w:t>
            </w:r>
            <w:r w:rsidRPr="009E5653">
              <w:rPr>
                <w:rFonts w:ascii="Times New Roman" w:hAnsi="Times New Roman"/>
                <w:sz w:val="20"/>
                <w:lang w:val="en-US" w:eastAsia="ja-JP"/>
              </w:rPr>
              <w:t>Ês/Iot</w:t>
            </w:r>
          </w:p>
          <w:p w14:paraId="4C1D1E95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1E3C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>([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]+M) * T</w:t>
            </w:r>
            <w:r w:rsidRPr="009E5653">
              <w:rPr>
                <w:rFonts w:ascii="Times New Roman" w:hAnsi="Times New Roman"/>
                <w:sz w:val="20"/>
                <w:vertAlign w:val="subscript"/>
                <w:lang w:eastAsia="zh-CN"/>
              </w:rPr>
              <w:t>DMTC_periodicity</w:t>
            </w:r>
          </w:p>
        </w:tc>
      </w:tr>
      <w:tr w:rsidR="00246635" w:rsidRPr="009E5653" w14:paraId="023450A1" w14:textId="77777777" w:rsidTr="00013F89">
        <w:trPr>
          <w:jc w:val="center"/>
        </w:trPr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FD9D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[-6] ≤ SCH </w:t>
            </w:r>
            <w:r w:rsidRPr="009E5653">
              <w:rPr>
                <w:rFonts w:ascii="Times New Roman" w:hAnsi="Times New Roman"/>
                <w:sz w:val="20"/>
                <w:lang w:val="en-US" w:eastAsia="ja-JP"/>
              </w:rPr>
              <w:t>Ês/Iot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 xml:space="preserve"> &lt; [0]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4B39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position w:val="-4"/>
                <w:sz w:val="20"/>
                <w:lang w:eastAsia="zh-CN"/>
              </w:rPr>
              <w:object w:dxaOrig="180" w:dyaOrig="220" w14:anchorId="2ABD88E0">
                <v:shape id="_x0000_i1028" type="#_x0000_t75" style="width:9.2pt;height:11.5pt" o:ole="">
                  <v:imagedata r:id="rId6" o:title=""/>
                </v:shape>
                <o:OLEObject Type="Embed" ProgID="Equation.DSMT4" ShapeID="_x0000_i1028" DrawAspect="Content" ObjectID="_1524641076" r:id="rId10"/>
              </w:objec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25</w:t>
            </w:r>
          </w:p>
        </w:tc>
        <w:tc>
          <w:tcPr>
            <w:tcW w:w="23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9BA5B8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5FC7" w14:textId="77777777" w:rsidR="00246635" w:rsidRPr="009E5653" w:rsidRDefault="00246635" w:rsidP="00C26F9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9E5653">
              <w:rPr>
                <w:rFonts w:ascii="Times New Roman" w:hAnsi="Times New Roman"/>
                <w:sz w:val="20"/>
                <w:lang w:eastAsia="zh-CN"/>
              </w:rPr>
              <w:t>([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Pr="009E5653">
              <w:rPr>
                <w:rFonts w:ascii="Times New Roman" w:hAnsi="Times New Roman"/>
                <w:sz w:val="20"/>
                <w:lang w:eastAsia="zh-CN"/>
              </w:rPr>
              <w:t>]+M) * T</w:t>
            </w:r>
            <w:r w:rsidRPr="009E5653">
              <w:rPr>
                <w:rFonts w:ascii="Times New Roman" w:hAnsi="Times New Roman"/>
                <w:sz w:val="20"/>
                <w:vertAlign w:val="subscript"/>
                <w:lang w:eastAsia="zh-CN"/>
              </w:rPr>
              <w:t>DMTC_periodicity</w:t>
            </w:r>
          </w:p>
        </w:tc>
      </w:tr>
      <w:tr w:rsidR="00246635" w:rsidRPr="009E5653" w14:paraId="78F04D70" w14:textId="77777777" w:rsidTr="00013F89">
        <w:trPr>
          <w:jc w:val="center"/>
        </w:trPr>
        <w:tc>
          <w:tcPr>
            <w:tcW w:w="99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5E35E" w14:textId="77777777" w:rsidR="00246635" w:rsidRPr="00B52C24" w:rsidRDefault="00246635" w:rsidP="00C26F91">
            <w:pPr>
              <w:pStyle w:val="TAC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B52C24">
              <w:rPr>
                <w:rFonts w:ascii="Times New Roman" w:hAnsi="Times New Roman"/>
                <w:sz w:val="20"/>
                <w:lang w:eastAsia="zh-CN"/>
              </w:rPr>
              <w:t xml:space="preserve">NOTE: </w:t>
            </w:r>
            <w:r w:rsidRPr="00B52C24">
              <w:rPr>
                <w:rFonts w:ascii="Times New Roman" w:hAnsi="Times New Roman"/>
                <w:lang w:eastAsia="ja-JP"/>
              </w:rPr>
              <w:t>Discovery signal occasion duration (</w:t>
            </w:r>
            <w:r w:rsidRPr="00B52C24">
              <w:rPr>
                <w:rFonts w:ascii="Times New Roman" w:hAnsi="Times New Roman"/>
                <w:i/>
                <w:lang w:eastAsia="ja-JP"/>
              </w:rPr>
              <w:t>ds-OccasionDuration</w:t>
            </w:r>
            <w:r w:rsidRPr="00B52C24">
              <w:rPr>
                <w:rFonts w:ascii="Times New Roman" w:hAnsi="Times New Roman"/>
                <w:lang w:eastAsia="ja-JP"/>
              </w:rPr>
              <w:t>) is 1 ms.</w:t>
            </w:r>
          </w:p>
        </w:tc>
      </w:tr>
    </w:tbl>
    <w:p w14:paraId="35D7ACB0" w14:textId="77777777" w:rsidR="00246635" w:rsidRDefault="00246635" w:rsidP="00246635">
      <w:pPr>
        <w:rPr>
          <w:lang w:eastAsia="zh-CN"/>
        </w:rPr>
      </w:pPr>
    </w:p>
    <w:p w14:paraId="0592BFEF" w14:textId="25413CA7" w:rsidR="004C1C83" w:rsidRDefault="004C1C83" w:rsidP="00246635">
      <w:pPr>
        <w:rPr>
          <w:lang w:eastAsia="zh-CN"/>
        </w:rPr>
      </w:pPr>
      <w:r>
        <w:rPr>
          <w:lang w:eastAsia="zh-CN"/>
        </w:rPr>
        <w:t xml:space="preserve">We think this approach solves the problems that exist with the requirements in the current specifications, and we see no further issues arising from this solution. </w:t>
      </w:r>
      <w:r w:rsidR="00013F89">
        <w:rPr>
          <w:lang w:eastAsia="zh-CN"/>
        </w:rPr>
        <w:t>T</w:t>
      </w:r>
      <w:r w:rsidR="00E91E7C">
        <w:rPr>
          <w:lang w:eastAsia="zh-CN"/>
        </w:rPr>
        <w:t>herefore</w:t>
      </w:r>
      <w:r w:rsidR="00CA60F4">
        <w:rPr>
          <w:lang w:eastAsia="zh-CN"/>
        </w:rPr>
        <w:t>,</w:t>
      </w:r>
      <w:r w:rsidR="00E91E7C">
        <w:rPr>
          <w:lang w:eastAsia="zh-CN"/>
        </w:rPr>
        <w:t xml:space="preserve"> we propose to use the tables that were agreed in the ad hoc minutes.</w:t>
      </w:r>
    </w:p>
    <w:p w14:paraId="1BA60DD6" w14:textId="5FE91B1D" w:rsidR="008B69E7" w:rsidRPr="008B69E7" w:rsidRDefault="008B69E7" w:rsidP="00246635">
      <w:pPr>
        <w:rPr>
          <w:b/>
          <w:lang w:eastAsia="zh-CN"/>
        </w:rPr>
      </w:pPr>
      <w:r w:rsidRPr="008B69E7">
        <w:rPr>
          <w:b/>
          <w:lang w:eastAsia="zh-CN"/>
        </w:rPr>
        <w:t>Proposal</w:t>
      </w:r>
      <w:r w:rsidR="00974954">
        <w:rPr>
          <w:b/>
          <w:lang w:eastAsia="zh-CN"/>
        </w:rPr>
        <w:t xml:space="preserve"> 1</w:t>
      </w:r>
      <w:r w:rsidRPr="008B69E7">
        <w:rPr>
          <w:b/>
          <w:lang w:eastAsia="zh-CN"/>
        </w:rPr>
        <w:t>:</w:t>
      </w:r>
      <w:r w:rsidR="00974954">
        <w:rPr>
          <w:b/>
          <w:lang w:eastAsia="zh-CN"/>
        </w:rPr>
        <w:t xml:space="preserve"> Use the </w:t>
      </w:r>
      <w:r w:rsidR="004C1C83">
        <w:rPr>
          <w:b/>
          <w:lang w:eastAsia="zh-CN"/>
        </w:rPr>
        <w:t>cell identification and measure</w:t>
      </w:r>
      <w:r w:rsidR="00E91E7C">
        <w:rPr>
          <w:b/>
          <w:lang w:eastAsia="zh-CN"/>
        </w:rPr>
        <w:t>ment requirement tables that were agreed in LAA RRM ac hoc in RAN4#78bis</w:t>
      </w:r>
      <w:r w:rsidR="00974954">
        <w:rPr>
          <w:b/>
          <w:lang w:eastAsia="zh-CN"/>
        </w:rPr>
        <w:t>.</w:t>
      </w:r>
    </w:p>
    <w:p w14:paraId="4C6D7BAC" w14:textId="77777777" w:rsidR="00246635" w:rsidRDefault="00246635" w:rsidP="00246635">
      <w:pPr>
        <w:pStyle w:val="Heading1"/>
        <w:numPr>
          <w:ilvl w:val="0"/>
          <w:numId w:val="1"/>
        </w:numPr>
      </w:pPr>
      <w:r>
        <w:t xml:space="preserve">Maximum </w:t>
      </w:r>
      <w:r w:rsidR="00A84254">
        <w:t xml:space="preserve">measurement </w:t>
      </w:r>
      <w:r>
        <w:t>time</w:t>
      </w:r>
    </w:p>
    <w:p w14:paraId="1F2E406A" w14:textId="41AC9BBD" w:rsidR="00807D60" w:rsidRPr="00807D60" w:rsidRDefault="009636D1" w:rsidP="00807D60">
      <w:pPr>
        <w:rPr>
          <w:lang w:eastAsia="zh-CN"/>
        </w:rPr>
      </w:pPr>
      <w:r>
        <w:rPr>
          <w:lang w:eastAsia="zh-CN"/>
        </w:rPr>
        <w:t xml:space="preserve">In the last meeting </w:t>
      </w:r>
      <w:r w:rsidR="00CA60F4">
        <w:rPr>
          <w:lang w:eastAsia="zh-CN"/>
        </w:rPr>
        <w:t>companies</w:t>
      </w:r>
      <w:r>
        <w:rPr>
          <w:lang w:eastAsia="zh-CN"/>
        </w:rPr>
        <w:t xml:space="preserve"> discussed, how to restrict </w:t>
      </w:r>
      <w:r w:rsidR="00013F89">
        <w:rPr>
          <w:lang w:eastAsia="zh-CN"/>
        </w:rPr>
        <w:t>cell identification/</w:t>
      </w:r>
      <w:r>
        <w:rPr>
          <w:lang w:eastAsia="zh-CN"/>
        </w:rPr>
        <w:t xml:space="preserve">measurement time from extending too long due </w:t>
      </w:r>
      <w:r w:rsidR="00CA60F4">
        <w:rPr>
          <w:lang w:eastAsia="zh-CN"/>
        </w:rPr>
        <w:t>to LBT possibly blocking DRS transmission often</w:t>
      </w:r>
      <w:r>
        <w:rPr>
          <w:lang w:eastAsia="zh-CN"/>
        </w:rPr>
        <w:t>. Two solutions were proposed in CR drafts during the meeting:</w:t>
      </w:r>
    </w:p>
    <w:p w14:paraId="4C69EE8F" w14:textId="77777777" w:rsidR="00F40FB5" w:rsidRPr="00CA60F4" w:rsidRDefault="00807D60" w:rsidP="009636D1">
      <w:pPr>
        <w:ind w:left="360"/>
        <w:rPr>
          <w:lang w:val="en-US" w:eastAsia="zh-CN"/>
        </w:rPr>
      </w:pPr>
      <w:r w:rsidRPr="00CA60F4">
        <w:rPr>
          <w:lang w:eastAsia="zh-CN"/>
        </w:rPr>
        <w:t>Option 1</w:t>
      </w:r>
      <w:r w:rsidR="00FA1EB0" w:rsidRPr="00CA60F4">
        <w:rPr>
          <w:lang w:eastAsia="zh-CN"/>
        </w:rPr>
        <w:t>:</w:t>
      </w:r>
    </w:p>
    <w:p w14:paraId="16F1CBCD" w14:textId="77777777" w:rsidR="00F40FB5" w:rsidRPr="009636D1" w:rsidRDefault="00FA1EB0" w:rsidP="00807D60">
      <w:pPr>
        <w:numPr>
          <w:ilvl w:val="1"/>
          <w:numId w:val="13"/>
        </w:numPr>
        <w:rPr>
          <w:i/>
          <w:lang w:val="en-US" w:eastAsia="zh-CN"/>
        </w:rPr>
      </w:pPr>
      <w:r w:rsidRPr="009636D1">
        <w:rPr>
          <w:i/>
          <w:lang w:eastAsia="zh-CN"/>
        </w:rPr>
        <w:t>If the interval between two available measurement occasions is larger than [TBD] seconds, the cell is considered undetectable.</w:t>
      </w:r>
    </w:p>
    <w:p w14:paraId="552447DF" w14:textId="77777777" w:rsidR="00F40FB5" w:rsidRPr="00CA60F4" w:rsidRDefault="00807D60" w:rsidP="009636D1">
      <w:pPr>
        <w:ind w:left="360"/>
        <w:rPr>
          <w:lang w:val="en-US" w:eastAsia="zh-CN"/>
        </w:rPr>
      </w:pPr>
      <w:r w:rsidRPr="00CA60F4">
        <w:rPr>
          <w:lang w:eastAsia="zh-CN"/>
        </w:rPr>
        <w:t>Option 2</w:t>
      </w:r>
      <w:r w:rsidR="00FA1EB0" w:rsidRPr="00CA60F4">
        <w:rPr>
          <w:lang w:eastAsia="zh-CN"/>
        </w:rPr>
        <w:t>:</w:t>
      </w:r>
    </w:p>
    <w:p w14:paraId="6BE60C07" w14:textId="77777777" w:rsidR="00F40FB5" w:rsidRPr="009636D1" w:rsidRDefault="00FA1EB0" w:rsidP="00807D60">
      <w:pPr>
        <w:numPr>
          <w:ilvl w:val="1"/>
          <w:numId w:val="13"/>
        </w:numPr>
        <w:rPr>
          <w:i/>
          <w:lang w:val="en-US" w:eastAsia="zh-CN"/>
        </w:rPr>
      </w:pPr>
      <w:r w:rsidRPr="009636D1">
        <w:rPr>
          <w:i/>
          <w:lang w:val="en-US" w:eastAsia="zh-CN"/>
        </w:rPr>
        <w:t>L ≤ L</w:t>
      </w:r>
      <w:r w:rsidRPr="009636D1">
        <w:rPr>
          <w:i/>
          <w:vertAlign w:val="subscript"/>
          <w:lang w:val="en-US" w:eastAsia="zh-CN"/>
        </w:rPr>
        <w:t>max</w:t>
      </w:r>
      <w:r w:rsidRPr="009636D1">
        <w:rPr>
          <w:i/>
          <w:lang w:val="en-US" w:eastAsia="zh-CN"/>
        </w:rPr>
        <w:t xml:space="preserve"> is the number of configured discovery signal occasions which are not available during T</w:t>
      </w:r>
      <w:r w:rsidRPr="009636D1">
        <w:rPr>
          <w:i/>
          <w:vertAlign w:val="subscript"/>
          <w:lang w:val="en-US" w:eastAsia="zh-CN"/>
        </w:rPr>
        <w:t xml:space="preserve">detect intra_FS3 </w:t>
      </w:r>
      <w:r w:rsidRPr="009636D1">
        <w:rPr>
          <w:i/>
          <w:lang w:val="en-US" w:eastAsia="zh-CN"/>
        </w:rPr>
        <w:t>for cell detection at the UE due to the absence of the necessary radio signals,</w:t>
      </w:r>
    </w:p>
    <w:p w14:paraId="73685676" w14:textId="77777777" w:rsidR="00F40FB5" w:rsidRPr="009636D1" w:rsidRDefault="00FA1EB0" w:rsidP="00807D60">
      <w:pPr>
        <w:numPr>
          <w:ilvl w:val="1"/>
          <w:numId w:val="13"/>
        </w:numPr>
        <w:rPr>
          <w:i/>
          <w:lang w:val="en-US" w:eastAsia="zh-CN"/>
        </w:rPr>
      </w:pPr>
      <w:r w:rsidRPr="009636D1">
        <w:rPr>
          <w:i/>
          <w:lang w:val="en-US" w:eastAsia="zh-CN"/>
        </w:rPr>
        <w:t>M ≤ M</w:t>
      </w:r>
      <w:r w:rsidRPr="009636D1">
        <w:rPr>
          <w:i/>
          <w:vertAlign w:val="subscript"/>
          <w:lang w:val="en-US" w:eastAsia="zh-CN"/>
        </w:rPr>
        <w:t>max</w:t>
      </w:r>
      <w:r w:rsidRPr="009636D1">
        <w:rPr>
          <w:i/>
          <w:lang w:val="en-US" w:eastAsia="zh-CN"/>
        </w:rPr>
        <w:t xml:space="preserve"> is the number of configured discovery signal occasions which are not available during T</w:t>
      </w:r>
      <w:r w:rsidRPr="009636D1">
        <w:rPr>
          <w:i/>
          <w:vertAlign w:val="subscript"/>
          <w:lang w:val="en-US" w:eastAsia="zh-CN"/>
        </w:rPr>
        <w:t>measure_intra_FS3_CRS</w:t>
      </w:r>
      <w:r w:rsidRPr="009636D1">
        <w:rPr>
          <w:i/>
          <w:lang w:val="en-US" w:eastAsia="zh-CN"/>
        </w:rPr>
        <w:t xml:space="preserve"> for the measurements at the UE due to the absence of the necessary radio signals,</w:t>
      </w:r>
    </w:p>
    <w:p w14:paraId="04C9D8B1" w14:textId="77777777" w:rsidR="00807D60" w:rsidRPr="009636D1" w:rsidRDefault="00FA1EB0" w:rsidP="00807D60">
      <w:pPr>
        <w:numPr>
          <w:ilvl w:val="1"/>
          <w:numId w:val="13"/>
        </w:numPr>
        <w:rPr>
          <w:i/>
          <w:lang w:val="en-US" w:eastAsia="zh-CN"/>
        </w:rPr>
      </w:pPr>
      <w:r w:rsidRPr="009636D1">
        <w:rPr>
          <w:i/>
          <w:lang w:val="en-US" w:eastAsia="zh-CN"/>
        </w:rPr>
        <w:t>L</w:t>
      </w:r>
      <w:r w:rsidRPr="009636D1">
        <w:rPr>
          <w:i/>
          <w:vertAlign w:val="subscript"/>
          <w:lang w:val="en-US" w:eastAsia="zh-CN"/>
        </w:rPr>
        <w:t>max</w:t>
      </w:r>
      <w:r w:rsidRPr="009636D1">
        <w:rPr>
          <w:i/>
          <w:lang w:val="en-US" w:eastAsia="zh-CN"/>
        </w:rPr>
        <w:t xml:space="preserve"> =4,.</w:t>
      </w:r>
    </w:p>
    <w:p w14:paraId="4E8AC076" w14:textId="77777777" w:rsidR="00807D60" w:rsidRPr="009636D1" w:rsidRDefault="00807D60" w:rsidP="00807D60">
      <w:pPr>
        <w:numPr>
          <w:ilvl w:val="1"/>
          <w:numId w:val="13"/>
        </w:numPr>
        <w:rPr>
          <w:i/>
          <w:lang w:val="en-US" w:eastAsia="zh-CN"/>
        </w:rPr>
      </w:pPr>
      <w:r w:rsidRPr="009636D1">
        <w:rPr>
          <w:i/>
          <w:lang w:val="en-US" w:eastAsia="zh-CN"/>
        </w:rPr>
        <w:t>M</w:t>
      </w:r>
      <w:r w:rsidRPr="009636D1">
        <w:rPr>
          <w:i/>
          <w:vertAlign w:val="subscript"/>
          <w:lang w:val="en-US" w:eastAsia="zh-CN"/>
        </w:rPr>
        <w:t>max</w:t>
      </w:r>
      <w:r w:rsidRPr="009636D1">
        <w:rPr>
          <w:i/>
          <w:lang w:val="en-US" w:eastAsia="zh-CN"/>
        </w:rPr>
        <w:t>=L</w:t>
      </w:r>
      <w:r w:rsidRPr="009636D1">
        <w:rPr>
          <w:i/>
          <w:vertAlign w:val="subscript"/>
          <w:lang w:val="en-US" w:eastAsia="zh-CN"/>
        </w:rPr>
        <w:t>max</w:t>
      </w:r>
      <w:r w:rsidRPr="009636D1">
        <w:rPr>
          <w:i/>
          <w:lang w:val="en-US" w:eastAsia="zh-CN"/>
        </w:rPr>
        <w:t>+2 for measurement bandwidth  25, and M</w:t>
      </w:r>
      <w:r w:rsidRPr="009636D1">
        <w:rPr>
          <w:i/>
          <w:vertAlign w:val="subscript"/>
          <w:lang w:val="en-US" w:eastAsia="zh-CN"/>
        </w:rPr>
        <w:t>max</w:t>
      </w:r>
      <w:r w:rsidRPr="009636D1">
        <w:rPr>
          <w:i/>
          <w:lang w:val="en-US" w:eastAsia="zh-CN"/>
        </w:rPr>
        <w:t>=L</w:t>
      </w:r>
      <w:r w:rsidRPr="009636D1">
        <w:rPr>
          <w:i/>
          <w:vertAlign w:val="subscript"/>
          <w:lang w:val="en-US" w:eastAsia="zh-CN"/>
        </w:rPr>
        <w:t>max</w:t>
      </w:r>
      <w:r w:rsidRPr="009636D1">
        <w:rPr>
          <w:i/>
          <w:lang w:val="en-US" w:eastAsia="zh-CN"/>
        </w:rPr>
        <w:t>+4 for measurement bandwidth &lt;25.</w:t>
      </w:r>
    </w:p>
    <w:p w14:paraId="78DA9168" w14:textId="63EDFAF8" w:rsidR="00013F89" w:rsidRDefault="00013F89" w:rsidP="009636D1">
      <w:pPr>
        <w:rPr>
          <w:lang w:val="en-US" w:eastAsia="zh-CN"/>
        </w:rPr>
      </w:pPr>
      <w:r>
        <w:rPr>
          <w:lang w:val="en-US" w:eastAsia="zh-CN"/>
        </w:rPr>
        <w:t xml:space="preserve">In Option 1, it might be difficult to define the length of the gap between two consecutive DRS. The length should be long enough to prevent restarting cell identification/measurement procedure too often, but at the same time short enough to prevent too long total cell identification/measurement time. </w:t>
      </w:r>
      <w:r w:rsidR="00C93F61">
        <w:rPr>
          <w:lang w:val="en-US" w:eastAsia="zh-CN"/>
        </w:rPr>
        <w:t xml:space="preserve">It should also be taken into account, that DMTC periodicity might be 40, 80 or 160 ms, which would complicate defining the length of the gap. </w:t>
      </w:r>
      <w:r>
        <w:rPr>
          <w:lang w:val="en-US" w:eastAsia="zh-CN"/>
        </w:rPr>
        <w:t>Option 2</w:t>
      </w:r>
      <w:r w:rsidR="00C93F61">
        <w:rPr>
          <w:lang w:val="en-US" w:eastAsia="zh-CN"/>
        </w:rPr>
        <w:t xml:space="preserve"> on the other hand</w:t>
      </w:r>
      <w:r>
        <w:rPr>
          <w:lang w:val="en-US" w:eastAsia="zh-CN"/>
        </w:rPr>
        <w:t xml:space="preserve"> does not </w:t>
      </w:r>
      <w:r w:rsidR="00C93F61">
        <w:rPr>
          <w:lang w:val="en-US" w:eastAsia="zh-CN"/>
        </w:rPr>
        <w:t>say what happens after L</w:t>
      </w:r>
      <w:r w:rsidR="00C93F61" w:rsidRPr="00C93F61">
        <w:rPr>
          <w:vertAlign w:val="subscript"/>
          <w:lang w:val="en-US" w:eastAsia="zh-CN"/>
        </w:rPr>
        <w:t>max</w:t>
      </w:r>
      <w:r w:rsidR="00C93F61">
        <w:rPr>
          <w:lang w:val="en-US" w:eastAsia="zh-CN"/>
        </w:rPr>
        <w:t>/M</w:t>
      </w:r>
      <w:r w:rsidR="00C93F61" w:rsidRPr="00C93F61">
        <w:rPr>
          <w:vertAlign w:val="subscript"/>
          <w:lang w:val="en-US" w:eastAsia="zh-CN"/>
        </w:rPr>
        <w:t>max</w:t>
      </w:r>
      <w:r w:rsidR="00C93F61">
        <w:rPr>
          <w:lang w:val="en-US" w:eastAsia="zh-CN"/>
        </w:rPr>
        <w:t xml:space="preserve"> is reached. It should also be noted that in Option 2 the allowed time is variable, because DMTC period may be 40, 80 or 160 ms.</w:t>
      </w:r>
    </w:p>
    <w:p w14:paraId="0BB3BFBA" w14:textId="66BB8DB5" w:rsidR="00C93F61" w:rsidRDefault="00DD7280" w:rsidP="009636D1">
      <w:pPr>
        <w:rPr>
          <w:lang w:val="en-US" w:eastAsia="zh-CN"/>
        </w:rPr>
      </w:pPr>
      <w:r>
        <w:rPr>
          <w:lang w:val="en-US" w:eastAsia="zh-CN"/>
        </w:rPr>
        <w:t xml:space="preserve">In our view the most flexible solution would be do define a sliding window, within which the used DRS should occur. A very simplified example is shown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_Ref450657224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: UE is required to sample over five DRS, and these five DRS should o</w:t>
      </w:r>
      <w:r w:rsidR="001E69E3">
        <w:rPr>
          <w:lang w:val="en-US" w:eastAsia="zh-CN"/>
        </w:rPr>
        <w:t xml:space="preserve">ccur within eight consecutive </w:t>
      </w:r>
      <w:r>
        <w:rPr>
          <w:lang w:val="en-US" w:eastAsia="zh-CN"/>
        </w:rPr>
        <w:t>DMTC periods</w:t>
      </w:r>
      <w:r w:rsidR="00011575">
        <w:rPr>
          <w:lang w:val="en-US" w:eastAsia="zh-CN"/>
        </w:rPr>
        <w:t xml:space="preserve">. </w:t>
      </w:r>
      <w:r>
        <w:rPr>
          <w:lang w:val="en-US" w:eastAsia="zh-CN"/>
        </w:rPr>
        <w:t xml:space="preserve">Five DRS </w:t>
      </w:r>
      <w:r w:rsidR="009F05F8">
        <w:rPr>
          <w:lang w:val="en-US" w:eastAsia="zh-CN"/>
        </w:rPr>
        <w:t>do not</w:t>
      </w:r>
      <w:r>
        <w:rPr>
          <w:lang w:val="en-US" w:eastAsia="zh-CN"/>
        </w:rPr>
        <w:t xml:space="preserve"> fit within the </w:t>
      </w:r>
      <w:r w:rsidR="009F05F8">
        <w:rPr>
          <w:lang w:val="en-US" w:eastAsia="zh-CN"/>
        </w:rPr>
        <w:t xml:space="preserve">window that starts </w:t>
      </w:r>
      <w:r w:rsidR="009F05F8">
        <w:rPr>
          <w:lang w:val="en-US" w:eastAsia="zh-CN"/>
        </w:rPr>
        <w:lastRenderedPageBreak/>
        <w:t xml:space="preserve">from the beginning. As the window is sliding, the “earliest” window containing five DRS is the </w:t>
      </w:r>
      <w:r w:rsidR="00011575">
        <w:rPr>
          <w:lang w:val="en-US" w:eastAsia="zh-CN"/>
        </w:rPr>
        <w:t>latter one</w:t>
      </w:r>
      <w:r w:rsidR="009F05F8">
        <w:rPr>
          <w:lang w:val="en-US" w:eastAsia="zh-CN"/>
        </w:rPr>
        <w:t xml:space="preserve"> in the figure.</w:t>
      </w:r>
    </w:p>
    <w:p w14:paraId="03532690" w14:textId="33290036" w:rsidR="00DD7280" w:rsidRDefault="009F05F8" w:rsidP="00DD7280">
      <w:pPr>
        <w:keepNext/>
      </w:pPr>
      <w:r>
        <w:rPr>
          <w:noProof/>
          <w:lang w:val="en-US"/>
        </w:rPr>
        <w:drawing>
          <wp:inline distT="0" distB="0" distL="0" distR="0" wp14:anchorId="390AD2B3" wp14:editId="3F54CC28">
            <wp:extent cx="5943600" cy="8089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0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F4699" w14:textId="296A63BA" w:rsidR="00DD7280" w:rsidRDefault="00DD7280" w:rsidP="00DD7280">
      <w:pPr>
        <w:pStyle w:val="Caption"/>
        <w:jc w:val="left"/>
        <w:rPr>
          <w:lang w:val="en-US" w:eastAsia="zh-CN"/>
        </w:rPr>
      </w:pPr>
      <w:bookmarkStart w:id="2" w:name="_Ref4506572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: Used 5 DRS occasions should occur within a sliding window </w:t>
      </w:r>
      <w:r w:rsidR="004358DC">
        <w:t xml:space="preserve">with length </w:t>
      </w:r>
      <w:r>
        <w:t>of 8 DMTC periods.</w:t>
      </w:r>
    </w:p>
    <w:p w14:paraId="09CF063C" w14:textId="71809C7A" w:rsidR="00C93F61" w:rsidRPr="004358DC" w:rsidRDefault="004358DC" w:rsidP="009636D1">
      <w:pPr>
        <w:rPr>
          <w:b/>
          <w:lang w:val="en-US" w:eastAsia="zh-CN"/>
        </w:rPr>
      </w:pPr>
      <w:r w:rsidRPr="004358DC">
        <w:rPr>
          <w:b/>
          <w:lang w:val="en-US" w:eastAsia="zh-CN"/>
        </w:rPr>
        <w:t>Proposal 2: Use a sliding window within which DRS occasions used for cell identification and measurements should occur.</w:t>
      </w:r>
    </w:p>
    <w:p w14:paraId="7FB90814" w14:textId="2837781A" w:rsidR="004358DC" w:rsidRDefault="004358DC" w:rsidP="009636D1">
      <w:pPr>
        <w:rPr>
          <w:szCs w:val="21"/>
          <w:lang w:val="en-US" w:eastAsia="zh-CN"/>
        </w:rPr>
      </w:pPr>
      <w:r>
        <w:rPr>
          <w:szCs w:val="21"/>
          <w:lang w:val="en-US" w:eastAsia="zh-CN"/>
        </w:rPr>
        <w:t>The window could be defined in two ways:</w:t>
      </w:r>
    </w:p>
    <w:p w14:paraId="2FA9C93D" w14:textId="0EE30F9F" w:rsidR="009B75D4" w:rsidRPr="009B75D4" w:rsidRDefault="009B75D4" w:rsidP="009B75D4">
      <w:pPr>
        <w:pStyle w:val="ListParagraph"/>
        <w:numPr>
          <w:ilvl w:val="0"/>
          <w:numId w:val="14"/>
        </w:numPr>
        <w:rPr>
          <w:szCs w:val="21"/>
          <w:lang w:val="en-US" w:eastAsia="zh-CN"/>
        </w:rPr>
      </w:pPr>
      <w:r>
        <w:rPr>
          <w:szCs w:val="21"/>
          <w:lang w:val="en-US" w:eastAsia="zh-CN"/>
        </w:rPr>
        <w:t>Same window length for all conditions</w:t>
      </w:r>
      <w:r w:rsidR="00011575">
        <w:rPr>
          <w:szCs w:val="21"/>
          <w:lang w:val="en-US" w:eastAsia="zh-CN"/>
        </w:rPr>
        <w:t>, where window length is</w:t>
      </w:r>
      <w:r w:rsidR="000D6B91">
        <w:rPr>
          <w:szCs w:val="21"/>
          <w:lang w:val="en-US" w:eastAsia="zh-CN"/>
        </w:rPr>
        <w:t xml:space="preserve"> defined i</w:t>
      </w:r>
      <w:r w:rsidR="00011575">
        <w:rPr>
          <w:szCs w:val="21"/>
          <w:lang w:val="en-US" w:eastAsia="zh-CN"/>
        </w:rPr>
        <w:t>n either seconds or DMTC periods</w:t>
      </w:r>
      <w:r w:rsidR="000D6B91">
        <w:rPr>
          <w:szCs w:val="21"/>
          <w:lang w:val="en-US" w:eastAsia="zh-CN"/>
        </w:rPr>
        <w:t>.</w:t>
      </w:r>
    </w:p>
    <w:p w14:paraId="12945884" w14:textId="5E74F7B1" w:rsidR="009B75D4" w:rsidRDefault="009B75D4" w:rsidP="009B75D4">
      <w:pPr>
        <w:pStyle w:val="ListParagraph"/>
        <w:numPr>
          <w:ilvl w:val="0"/>
          <w:numId w:val="14"/>
        </w:numPr>
        <w:rPr>
          <w:szCs w:val="21"/>
          <w:lang w:val="en-US" w:eastAsia="zh-CN"/>
        </w:rPr>
      </w:pPr>
      <w:r>
        <w:rPr>
          <w:szCs w:val="21"/>
          <w:lang w:val="en-US" w:eastAsia="zh-CN"/>
        </w:rPr>
        <w:t>Window length depends on the c</w:t>
      </w:r>
      <w:r w:rsidR="000D6B91">
        <w:rPr>
          <w:szCs w:val="21"/>
          <w:lang w:val="en-US" w:eastAsia="zh-CN"/>
        </w:rPr>
        <w:t xml:space="preserve">onditions i.e. on the amount of </w:t>
      </w:r>
      <w:r w:rsidR="00392F3A">
        <w:rPr>
          <w:szCs w:val="21"/>
          <w:lang w:val="en-US" w:eastAsia="zh-CN"/>
        </w:rPr>
        <w:t>DRS to be used for cell identification/measurements</w:t>
      </w:r>
      <w:r>
        <w:rPr>
          <w:szCs w:val="21"/>
          <w:lang w:val="en-US" w:eastAsia="zh-CN"/>
        </w:rPr>
        <w:t xml:space="preserve"> (shorter window if less DRS are needed and longer window if more DRS are needed).</w:t>
      </w:r>
    </w:p>
    <w:p w14:paraId="69D74FDF" w14:textId="1E3E4E7A" w:rsidR="00011575" w:rsidRDefault="009B75D4" w:rsidP="009B75D4">
      <w:pPr>
        <w:rPr>
          <w:szCs w:val="21"/>
          <w:lang w:val="en-US" w:eastAsia="zh-CN"/>
        </w:rPr>
      </w:pPr>
      <w:r>
        <w:rPr>
          <w:szCs w:val="21"/>
          <w:lang w:val="en-US" w:eastAsia="zh-CN"/>
        </w:rPr>
        <w:t>The first option is muc</w:t>
      </w:r>
      <w:r w:rsidR="000D6B91">
        <w:rPr>
          <w:szCs w:val="21"/>
          <w:lang w:val="en-US" w:eastAsia="zh-CN"/>
        </w:rPr>
        <w:t>h simpler than the second</w:t>
      </w:r>
      <w:r w:rsidR="00392F3A">
        <w:rPr>
          <w:szCs w:val="21"/>
          <w:lang w:val="en-US" w:eastAsia="zh-CN"/>
        </w:rPr>
        <w:t xml:space="preserve"> one</w:t>
      </w:r>
      <w:r>
        <w:rPr>
          <w:szCs w:val="21"/>
          <w:lang w:val="en-US" w:eastAsia="zh-CN"/>
        </w:rPr>
        <w:t xml:space="preserve">, </w:t>
      </w:r>
      <w:r w:rsidR="000D6B91">
        <w:rPr>
          <w:szCs w:val="21"/>
          <w:lang w:val="en-US" w:eastAsia="zh-CN"/>
        </w:rPr>
        <w:t xml:space="preserve">but </w:t>
      </w:r>
      <w:r w:rsidR="00392F3A">
        <w:rPr>
          <w:szCs w:val="21"/>
          <w:lang w:val="en-US" w:eastAsia="zh-CN"/>
        </w:rPr>
        <w:t xml:space="preserve">because window length would need to be based on the largest amount of needed DRS, this option </w:t>
      </w:r>
      <w:r w:rsidR="000D6B91">
        <w:rPr>
          <w:szCs w:val="21"/>
          <w:lang w:val="en-US" w:eastAsia="zh-CN"/>
        </w:rPr>
        <w:t xml:space="preserve">would allow different probability of LBT blocking for different amount of sampled DRS (i.e. </w:t>
      </w:r>
      <w:r w:rsidR="00011575">
        <w:rPr>
          <w:szCs w:val="21"/>
          <w:lang w:val="en-US" w:eastAsia="zh-CN"/>
        </w:rPr>
        <w:t>more LBT blocking allowed</w:t>
      </w:r>
      <w:r w:rsidR="000D6B91">
        <w:rPr>
          <w:szCs w:val="21"/>
          <w:lang w:val="en-US" w:eastAsia="zh-CN"/>
        </w:rPr>
        <w:t xml:space="preserve"> if less DRS are used for averaging)</w:t>
      </w:r>
      <w:r w:rsidR="00011575">
        <w:rPr>
          <w:szCs w:val="21"/>
          <w:lang w:val="en-US" w:eastAsia="zh-CN"/>
        </w:rPr>
        <w:t>. For this reason</w:t>
      </w:r>
      <w:r>
        <w:rPr>
          <w:szCs w:val="21"/>
          <w:lang w:val="en-US" w:eastAsia="zh-CN"/>
        </w:rPr>
        <w:t xml:space="preserve"> </w:t>
      </w:r>
      <w:r w:rsidR="000D6B91">
        <w:rPr>
          <w:szCs w:val="21"/>
          <w:lang w:val="en-US" w:eastAsia="zh-CN"/>
        </w:rPr>
        <w:t>we propose to adjust the window length based on the conditions</w:t>
      </w:r>
      <w:r>
        <w:rPr>
          <w:szCs w:val="21"/>
          <w:lang w:val="en-US" w:eastAsia="zh-CN"/>
        </w:rPr>
        <w:t xml:space="preserve">. </w:t>
      </w:r>
    </w:p>
    <w:p w14:paraId="5544E1C1" w14:textId="60E46811" w:rsidR="00B52C24" w:rsidRDefault="00011575" w:rsidP="009636D1">
      <w:pPr>
        <w:rPr>
          <w:sz w:val="20"/>
          <w:lang w:eastAsia="zh-CN"/>
        </w:rPr>
      </w:pPr>
      <w:r>
        <w:rPr>
          <w:szCs w:val="21"/>
          <w:lang w:eastAsia="zh-CN"/>
        </w:rPr>
        <w:t xml:space="preserve">We propose to make the requirements based </w:t>
      </w:r>
      <w:r w:rsidRPr="008F7E8F">
        <w:rPr>
          <w:szCs w:val="21"/>
          <w:lang w:eastAsia="zh-CN"/>
        </w:rPr>
        <w:t>on</w:t>
      </w:r>
      <w:r w:rsidR="001E69E3" w:rsidRPr="008F7E8F">
        <w:rPr>
          <w:szCs w:val="21"/>
          <w:lang w:eastAsia="zh-CN"/>
        </w:rPr>
        <w:t xml:space="preserve"> 50 % </w:t>
      </w:r>
      <w:r w:rsidR="001E69E3">
        <w:rPr>
          <w:szCs w:val="21"/>
          <w:lang w:eastAsia="zh-CN"/>
        </w:rPr>
        <w:t xml:space="preserve">probability </w:t>
      </w:r>
      <w:r>
        <w:rPr>
          <w:szCs w:val="21"/>
          <w:lang w:eastAsia="zh-CN"/>
        </w:rPr>
        <w:t>of DRS not being present in a DMTC</w:t>
      </w:r>
      <w:r w:rsidR="001E69E3">
        <w:rPr>
          <w:szCs w:val="21"/>
          <w:lang w:eastAsia="zh-CN"/>
        </w:rPr>
        <w:t xml:space="preserve">. </w:t>
      </w:r>
      <w:r>
        <w:rPr>
          <w:szCs w:val="21"/>
          <w:lang w:eastAsia="zh-CN"/>
        </w:rPr>
        <w:t>This means that the window length should be double the time that identification/measurement would take if LBT never blocks the transmission. We also propose to use DMTC periods as time unit instead of seconds to allow different configurations.</w:t>
      </w:r>
      <w:r w:rsidR="00B52C24">
        <w:rPr>
          <w:szCs w:val="21"/>
          <w:lang w:eastAsia="zh-CN"/>
        </w:rPr>
        <w:t xml:space="preserve"> In the requirements this would mean for example for </w:t>
      </w:r>
      <w:r w:rsidR="00B52C24" w:rsidRPr="00B52C24">
        <w:rPr>
          <w:sz w:val="20"/>
        </w:rPr>
        <w:t>T</w:t>
      </w:r>
      <w:r w:rsidR="00B52C24" w:rsidRPr="00B52C24">
        <w:rPr>
          <w:sz w:val="20"/>
          <w:vertAlign w:val="subscript"/>
        </w:rPr>
        <w:t>identify_intra</w:t>
      </w:r>
      <w:r w:rsidR="00B52C24" w:rsidRPr="00B52C24">
        <w:rPr>
          <w:sz w:val="20"/>
          <w:vertAlign w:val="subscript"/>
          <w:lang w:eastAsia="zh-CN"/>
        </w:rPr>
        <w:t>_FS3</w:t>
      </w:r>
      <w:r w:rsidR="00B52C24" w:rsidRPr="00B52C24">
        <w:rPr>
          <w:sz w:val="22"/>
          <w:lang w:eastAsia="zh-CN"/>
        </w:rPr>
        <w:t xml:space="preserve"> </w:t>
      </w:r>
      <w:r w:rsidR="00B52C24" w:rsidRPr="00B52C24">
        <w:rPr>
          <w:sz w:val="22"/>
          <w:lang w:eastAsia="zh-CN"/>
        </w:rPr>
        <w:t>=</w:t>
      </w:r>
      <w:r w:rsidR="00B52C24">
        <w:rPr>
          <w:sz w:val="22"/>
          <w:lang w:eastAsia="zh-CN"/>
        </w:rPr>
        <w:t xml:space="preserve"> </w:t>
      </w:r>
      <w:r w:rsidR="00B52C24" w:rsidRPr="009E5653">
        <w:rPr>
          <w:sz w:val="20"/>
          <w:lang w:eastAsia="zh-CN"/>
        </w:rPr>
        <w:t>(</w:t>
      </w:r>
      <w:r w:rsidR="00B52C24" w:rsidRPr="009E5653">
        <w:rPr>
          <w:noProof/>
          <w:sz w:val="20"/>
          <w:lang w:eastAsia="ja-JP"/>
        </w:rPr>
        <w:t>[</w:t>
      </w:r>
      <w:r w:rsidR="00B52C24">
        <w:rPr>
          <w:rFonts w:hint="eastAsia"/>
          <w:noProof/>
          <w:sz w:val="20"/>
          <w:lang w:eastAsia="zh-CN"/>
        </w:rPr>
        <w:t>6</w:t>
      </w:r>
      <w:r w:rsidR="00B52C24" w:rsidRPr="009E5653">
        <w:rPr>
          <w:noProof/>
          <w:sz w:val="20"/>
          <w:lang w:eastAsia="ja-JP"/>
        </w:rPr>
        <w:t>]+L</w:t>
      </w:r>
      <w:r w:rsidR="00B52C24" w:rsidRPr="009E5653">
        <w:rPr>
          <w:sz w:val="20"/>
          <w:lang w:eastAsia="zh-CN"/>
        </w:rPr>
        <w:t>) * T</w:t>
      </w:r>
      <w:r w:rsidR="00B52C24" w:rsidRPr="009E5653">
        <w:rPr>
          <w:sz w:val="20"/>
          <w:vertAlign w:val="subscript"/>
          <w:lang w:eastAsia="zh-CN"/>
        </w:rPr>
        <w:t>DMTC_periodicity</w:t>
      </w:r>
      <w:r w:rsidR="00B52C24">
        <w:rPr>
          <w:sz w:val="20"/>
          <w:lang w:eastAsia="zh-CN"/>
        </w:rPr>
        <w:t xml:space="preserve">, that the 6 available DRS occasions should occur within 2×6=12 DMTC periods. If </w:t>
      </w:r>
      <w:r w:rsidR="00B52C24" w:rsidRPr="00B52C24">
        <w:rPr>
          <w:sz w:val="20"/>
        </w:rPr>
        <w:t>T</w:t>
      </w:r>
      <w:r w:rsidR="00B52C24" w:rsidRPr="00B52C24">
        <w:rPr>
          <w:sz w:val="20"/>
          <w:vertAlign w:val="subscript"/>
        </w:rPr>
        <w:t>identify_intra</w:t>
      </w:r>
      <w:r w:rsidR="00B52C24" w:rsidRPr="00B52C24">
        <w:rPr>
          <w:sz w:val="20"/>
          <w:vertAlign w:val="subscript"/>
          <w:lang w:eastAsia="zh-CN"/>
        </w:rPr>
        <w:t>_FS3</w:t>
      </w:r>
      <w:r w:rsidR="00B52C24" w:rsidRPr="00B52C24">
        <w:rPr>
          <w:sz w:val="22"/>
          <w:lang w:eastAsia="zh-CN"/>
        </w:rPr>
        <w:t xml:space="preserve"> =</w:t>
      </w:r>
      <w:r w:rsidR="00B52C24">
        <w:rPr>
          <w:sz w:val="22"/>
          <w:lang w:eastAsia="zh-CN"/>
        </w:rPr>
        <w:t xml:space="preserve"> </w:t>
      </w:r>
      <w:r w:rsidR="00B52C24" w:rsidRPr="009E5653">
        <w:rPr>
          <w:sz w:val="20"/>
          <w:lang w:eastAsia="zh-CN"/>
        </w:rPr>
        <w:t>(</w:t>
      </w:r>
      <w:r w:rsidR="00B52C24" w:rsidRPr="009E5653">
        <w:rPr>
          <w:noProof/>
          <w:sz w:val="20"/>
          <w:lang w:eastAsia="ja-JP"/>
        </w:rPr>
        <w:t>[</w:t>
      </w:r>
      <w:r w:rsidR="00B52C24">
        <w:rPr>
          <w:rFonts w:hint="eastAsia"/>
          <w:noProof/>
          <w:sz w:val="20"/>
          <w:lang w:eastAsia="zh-CN"/>
        </w:rPr>
        <w:t>24</w:t>
      </w:r>
      <w:r w:rsidR="00B52C24" w:rsidRPr="009E5653">
        <w:rPr>
          <w:noProof/>
          <w:sz w:val="20"/>
          <w:lang w:eastAsia="ja-JP"/>
        </w:rPr>
        <w:t>]+L</w:t>
      </w:r>
      <w:r w:rsidR="00B52C24" w:rsidRPr="009E5653">
        <w:rPr>
          <w:sz w:val="20"/>
          <w:lang w:eastAsia="zh-CN"/>
        </w:rPr>
        <w:t>) * T</w:t>
      </w:r>
      <w:r w:rsidR="00B52C24" w:rsidRPr="009E5653">
        <w:rPr>
          <w:sz w:val="20"/>
          <w:vertAlign w:val="subscript"/>
          <w:lang w:eastAsia="zh-CN"/>
        </w:rPr>
        <w:t>DMTC_periodicity</w:t>
      </w:r>
      <w:r w:rsidR="00B52C24">
        <w:rPr>
          <w:sz w:val="20"/>
          <w:lang w:eastAsia="zh-CN"/>
        </w:rPr>
        <w:t xml:space="preserve">, </w:t>
      </w:r>
      <w:r w:rsidR="00B52C24">
        <w:rPr>
          <w:sz w:val="20"/>
          <w:lang w:eastAsia="zh-CN"/>
        </w:rPr>
        <w:t xml:space="preserve">the 24 available DRS occasions should occur within </w:t>
      </w:r>
      <w:r w:rsidR="00B52C24">
        <w:rPr>
          <w:sz w:val="20"/>
          <w:lang w:eastAsia="zh-CN"/>
        </w:rPr>
        <w:t>2×</w:t>
      </w:r>
      <w:r w:rsidR="00B52C24">
        <w:rPr>
          <w:sz w:val="20"/>
          <w:lang w:eastAsia="zh-CN"/>
        </w:rPr>
        <w:t xml:space="preserve">24=48 </w:t>
      </w:r>
      <w:r w:rsidR="00B52C24">
        <w:rPr>
          <w:sz w:val="20"/>
          <w:lang w:eastAsia="zh-CN"/>
        </w:rPr>
        <w:t xml:space="preserve">DMTC periods. </w:t>
      </w:r>
    </w:p>
    <w:p w14:paraId="7A17DD9E" w14:textId="6789FCCD" w:rsidR="00CF61BE" w:rsidRPr="00CF61BE" w:rsidRDefault="00E91E7C" w:rsidP="009636D1">
      <w:pPr>
        <w:rPr>
          <w:b/>
          <w:sz w:val="20"/>
          <w:lang w:eastAsia="zh-CN"/>
        </w:rPr>
      </w:pPr>
      <w:r>
        <w:rPr>
          <w:b/>
          <w:sz w:val="20"/>
          <w:lang w:eastAsia="zh-CN"/>
        </w:rPr>
        <w:t>Proposal 3</w:t>
      </w:r>
      <w:r w:rsidR="00B52C24" w:rsidRPr="00B52C24">
        <w:rPr>
          <w:b/>
          <w:sz w:val="20"/>
          <w:lang w:eastAsia="zh-CN"/>
        </w:rPr>
        <w:t xml:space="preserve">: </w:t>
      </w:r>
      <w:r w:rsidR="00B52C24" w:rsidRPr="008F7E8F">
        <w:rPr>
          <w:b/>
          <w:sz w:val="20"/>
          <w:lang w:eastAsia="zh-CN"/>
        </w:rPr>
        <w:t xml:space="preserve">Allow 50 % probability </w:t>
      </w:r>
      <w:r w:rsidR="00B52C24" w:rsidRPr="00B52C24">
        <w:rPr>
          <w:b/>
          <w:sz w:val="20"/>
          <w:lang w:eastAsia="zh-CN"/>
        </w:rPr>
        <w:t>of DRS not being present in DMTC in cell identification and measurement requirements, and adjust sliding window length based on that assumption.</w:t>
      </w:r>
    </w:p>
    <w:p w14:paraId="57555072" w14:textId="77777777" w:rsidR="00392F3A" w:rsidRDefault="00392F3A" w:rsidP="009636D1">
      <w:pPr>
        <w:rPr>
          <w:szCs w:val="21"/>
          <w:lang w:eastAsia="zh-CN"/>
        </w:rPr>
      </w:pPr>
    </w:p>
    <w:p w14:paraId="52AD90A8" w14:textId="53CFEB0B" w:rsidR="00A84254" w:rsidRDefault="00A84254" w:rsidP="009636D1">
      <w:pPr>
        <w:rPr>
          <w:szCs w:val="21"/>
          <w:lang w:eastAsia="zh-CN"/>
        </w:rPr>
      </w:pPr>
      <w:r>
        <w:rPr>
          <w:szCs w:val="21"/>
          <w:lang w:eastAsia="zh-CN"/>
        </w:rPr>
        <w:t>In addition to defining a measu</w:t>
      </w:r>
      <w:r w:rsidR="008B69E7">
        <w:rPr>
          <w:szCs w:val="21"/>
          <w:lang w:eastAsia="zh-CN"/>
        </w:rPr>
        <w:t xml:space="preserve">rement </w:t>
      </w:r>
      <w:r w:rsidR="002507A1">
        <w:rPr>
          <w:szCs w:val="21"/>
          <w:lang w:eastAsia="zh-CN"/>
        </w:rPr>
        <w:t xml:space="preserve">and cell identification </w:t>
      </w:r>
      <w:r w:rsidR="00B52C24">
        <w:rPr>
          <w:szCs w:val="21"/>
          <w:lang w:eastAsia="zh-CN"/>
        </w:rPr>
        <w:t>window</w:t>
      </w:r>
      <w:r w:rsidR="008B69E7">
        <w:rPr>
          <w:szCs w:val="21"/>
          <w:lang w:eastAsia="zh-CN"/>
        </w:rPr>
        <w:t xml:space="preserve">, a </w:t>
      </w:r>
      <w:r w:rsidR="00B52C24">
        <w:rPr>
          <w:szCs w:val="21"/>
          <w:lang w:eastAsia="zh-CN"/>
        </w:rPr>
        <w:t>similar restriction is needed for LAA SCell activation</w:t>
      </w:r>
      <w:r w:rsidR="008B69E7">
        <w:rPr>
          <w:szCs w:val="21"/>
          <w:lang w:eastAsia="zh-CN"/>
        </w:rPr>
        <w:t>. Activation delay for LAA SCells is specified as:</w:t>
      </w:r>
    </w:p>
    <w:p w14:paraId="67936AF3" w14:textId="77777777" w:rsidR="008B69E7" w:rsidRDefault="008B69E7" w:rsidP="008B69E7">
      <w:pPr>
        <w:ind w:left="720"/>
        <w:rPr>
          <w:rFonts w:cs="Arial"/>
          <w:sz w:val="22"/>
          <w:szCs w:val="22"/>
          <w:vertAlign w:val="subscript"/>
          <w:lang w:val="en-US" w:eastAsia="zh-CN"/>
        </w:rPr>
      </w:pPr>
      <w:r>
        <w:rPr>
          <w:sz w:val="22"/>
          <w:szCs w:val="22"/>
        </w:rPr>
        <w:t xml:space="preserve">Known SCell: </w:t>
      </w:r>
      <w:r w:rsidRPr="00915F79">
        <w:rPr>
          <w:sz w:val="22"/>
          <w:szCs w:val="22"/>
        </w:rPr>
        <w:t>T</w:t>
      </w:r>
      <w:r w:rsidRPr="00915F79">
        <w:rPr>
          <w:sz w:val="22"/>
          <w:szCs w:val="22"/>
          <w:vertAlign w:val="subscript"/>
        </w:rPr>
        <w:t>activate_basic_FS3</w:t>
      </w:r>
      <w:r w:rsidRPr="00915F79">
        <w:t xml:space="preserve"> </w:t>
      </w:r>
      <w:r w:rsidRPr="00915F79">
        <w:rPr>
          <w:sz w:val="22"/>
          <w:szCs w:val="22"/>
          <w:lang w:val="en-US"/>
        </w:rPr>
        <w:t xml:space="preserve">= </w:t>
      </w:r>
      <w:r w:rsidRPr="00915F79">
        <w:rPr>
          <w:rFonts w:cs="Arial"/>
          <w:sz w:val="22"/>
          <w:szCs w:val="22"/>
          <w:lang w:val="en-US" w:eastAsia="zh-CN"/>
        </w:rPr>
        <w:t>1</w:t>
      </w:r>
      <w:r>
        <w:rPr>
          <w:rFonts w:cs="Arial" w:hint="eastAsia"/>
          <w:sz w:val="22"/>
          <w:szCs w:val="22"/>
          <w:lang w:val="en-US" w:eastAsia="zh-CN"/>
        </w:rPr>
        <w:t>6</w:t>
      </w:r>
      <w:r w:rsidRPr="00915F79">
        <w:rPr>
          <w:rFonts w:cs="Arial"/>
          <w:sz w:val="22"/>
          <w:szCs w:val="22"/>
          <w:lang w:val="en-US" w:eastAsia="zh-CN"/>
        </w:rPr>
        <w:t xml:space="preserve"> ms + </w:t>
      </w:r>
      <w:r w:rsidRPr="00915F79">
        <w:rPr>
          <w:rFonts w:cs="Arial" w:hint="eastAsia"/>
          <w:sz w:val="22"/>
          <w:szCs w:val="22"/>
          <w:lang w:val="en-US" w:eastAsia="zh-CN"/>
        </w:rPr>
        <w:t>T</w:t>
      </w:r>
      <w:r w:rsidRPr="00915F79">
        <w:rPr>
          <w:rFonts w:cs="Arial" w:hint="eastAsia"/>
          <w:sz w:val="22"/>
          <w:szCs w:val="22"/>
          <w:vertAlign w:val="subscript"/>
          <w:lang w:val="en-US" w:eastAsia="zh-CN"/>
        </w:rPr>
        <w:t>DMTC_</w:t>
      </w:r>
      <w:r w:rsidRPr="00915F79">
        <w:rPr>
          <w:rFonts w:cs="Arial"/>
          <w:sz w:val="22"/>
          <w:szCs w:val="22"/>
          <w:vertAlign w:val="subscript"/>
          <w:lang w:val="en-US" w:eastAsia="zh-CN"/>
        </w:rPr>
        <w:t>duration</w:t>
      </w:r>
      <w:r w:rsidRPr="00915F79">
        <w:rPr>
          <w:rFonts w:cs="Arial"/>
          <w:sz w:val="22"/>
          <w:szCs w:val="22"/>
          <w:lang w:val="en-US" w:eastAsia="zh-CN"/>
        </w:rPr>
        <w:t xml:space="preserve"> + (</w:t>
      </w:r>
      <w:r w:rsidRPr="00915F79">
        <w:rPr>
          <w:rFonts w:cs="Arial"/>
          <w:i/>
          <w:sz w:val="22"/>
          <w:szCs w:val="22"/>
          <w:lang w:val="en-US" w:eastAsia="zh-CN"/>
        </w:rPr>
        <w:t>L</w:t>
      </w:r>
      <w:r w:rsidRPr="00915F79">
        <w:rPr>
          <w:rFonts w:cs="Arial"/>
          <w:sz w:val="22"/>
          <w:szCs w:val="22"/>
          <w:lang w:val="en-US" w:eastAsia="zh-CN"/>
        </w:rPr>
        <w:t>+</w:t>
      </w:r>
      <w:r>
        <w:rPr>
          <w:rFonts w:cs="Arial" w:hint="eastAsia"/>
          <w:sz w:val="22"/>
          <w:szCs w:val="22"/>
          <w:lang w:val="en-US" w:eastAsia="zh-CN"/>
        </w:rPr>
        <w:t>2</w:t>
      </w:r>
      <w:r w:rsidRPr="00915F79">
        <w:rPr>
          <w:rFonts w:cs="Arial"/>
          <w:sz w:val="22"/>
          <w:szCs w:val="22"/>
          <w:lang w:val="en-US" w:eastAsia="zh-CN"/>
        </w:rPr>
        <w:t>) *</w:t>
      </w:r>
      <w:r w:rsidRPr="00915F79">
        <w:rPr>
          <w:rFonts w:cs="Arial" w:hint="eastAsia"/>
          <w:sz w:val="22"/>
          <w:szCs w:val="22"/>
          <w:lang w:val="en-US" w:eastAsia="zh-CN"/>
        </w:rPr>
        <w:t xml:space="preserve"> T</w:t>
      </w:r>
      <w:r w:rsidRPr="00915F79">
        <w:rPr>
          <w:rFonts w:cs="Arial" w:hint="eastAsia"/>
          <w:sz w:val="22"/>
          <w:szCs w:val="22"/>
          <w:vertAlign w:val="subscript"/>
          <w:lang w:val="en-US" w:eastAsia="zh-CN"/>
        </w:rPr>
        <w:t>DMTC_periodicity</w:t>
      </w:r>
    </w:p>
    <w:p w14:paraId="1D7AD807" w14:textId="77777777" w:rsidR="008B69E7" w:rsidRDefault="008B69E7" w:rsidP="008B69E7">
      <w:pPr>
        <w:ind w:left="720"/>
        <w:rPr>
          <w:rFonts w:cs="Arial"/>
          <w:sz w:val="22"/>
          <w:szCs w:val="22"/>
          <w:vertAlign w:val="subscript"/>
          <w:lang w:val="en-US" w:eastAsia="zh-CN"/>
        </w:rPr>
      </w:pPr>
      <w:r>
        <w:rPr>
          <w:sz w:val="22"/>
          <w:szCs w:val="22"/>
          <w:lang w:val="en-US"/>
        </w:rPr>
        <w:t xml:space="preserve">Unknown SCell: </w:t>
      </w:r>
      <w:r w:rsidRPr="00915F79">
        <w:rPr>
          <w:sz w:val="22"/>
          <w:szCs w:val="22"/>
        </w:rPr>
        <w:t>T</w:t>
      </w:r>
      <w:r w:rsidRPr="00915F79">
        <w:rPr>
          <w:sz w:val="22"/>
          <w:szCs w:val="22"/>
          <w:vertAlign w:val="subscript"/>
        </w:rPr>
        <w:t>activate_basic_FS3</w:t>
      </w:r>
      <w:r w:rsidRPr="00915F79">
        <w:t xml:space="preserve"> </w:t>
      </w:r>
      <w:r w:rsidRPr="00915F79">
        <w:rPr>
          <w:sz w:val="22"/>
          <w:szCs w:val="22"/>
          <w:lang w:val="en-US"/>
        </w:rPr>
        <w:t xml:space="preserve">= </w:t>
      </w:r>
      <w:r w:rsidRPr="00915F79">
        <w:rPr>
          <w:rFonts w:cs="Arial"/>
          <w:sz w:val="22"/>
          <w:szCs w:val="22"/>
          <w:lang w:val="en-US" w:eastAsia="zh-CN"/>
        </w:rPr>
        <w:t>1</w:t>
      </w:r>
      <w:r>
        <w:rPr>
          <w:rFonts w:cs="Arial" w:hint="eastAsia"/>
          <w:sz w:val="22"/>
          <w:szCs w:val="22"/>
          <w:lang w:val="en-US" w:eastAsia="zh-CN"/>
        </w:rPr>
        <w:t>6</w:t>
      </w:r>
      <w:r w:rsidRPr="00915F79">
        <w:rPr>
          <w:rFonts w:cs="Arial"/>
          <w:sz w:val="22"/>
          <w:szCs w:val="22"/>
          <w:lang w:val="en-US" w:eastAsia="zh-CN"/>
        </w:rPr>
        <w:t xml:space="preserve"> ms + </w:t>
      </w:r>
      <w:r w:rsidRPr="00915F79">
        <w:rPr>
          <w:rFonts w:cs="Arial" w:hint="eastAsia"/>
          <w:sz w:val="22"/>
          <w:szCs w:val="22"/>
          <w:lang w:val="en-US" w:eastAsia="zh-CN"/>
        </w:rPr>
        <w:t>T</w:t>
      </w:r>
      <w:r w:rsidRPr="00915F79">
        <w:rPr>
          <w:rFonts w:cs="Arial" w:hint="eastAsia"/>
          <w:sz w:val="22"/>
          <w:szCs w:val="22"/>
          <w:vertAlign w:val="subscript"/>
          <w:lang w:val="en-US" w:eastAsia="zh-CN"/>
        </w:rPr>
        <w:t>DMTC_</w:t>
      </w:r>
      <w:r w:rsidRPr="00915F79">
        <w:rPr>
          <w:rFonts w:cs="Arial"/>
          <w:sz w:val="22"/>
          <w:szCs w:val="22"/>
          <w:vertAlign w:val="subscript"/>
          <w:lang w:val="en-US" w:eastAsia="zh-CN"/>
        </w:rPr>
        <w:t>duration</w:t>
      </w:r>
      <w:r w:rsidRPr="00915F79">
        <w:rPr>
          <w:rFonts w:cs="Arial"/>
          <w:sz w:val="22"/>
          <w:szCs w:val="22"/>
          <w:lang w:val="en-US" w:eastAsia="zh-CN"/>
        </w:rPr>
        <w:t xml:space="preserve"> + (</w:t>
      </w:r>
      <w:r w:rsidRPr="00915F79">
        <w:rPr>
          <w:rFonts w:cs="Arial"/>
          <w:i/>
          <w:sz w:val="22"/>
          <w:szCs w:val="22"/>
          <w:lang w:val="en-US" w:eastAsia="zh-CN"/>
        </w:rPr>
        <w:t>L</w:t>
      </w:r>
      <w:r w:rsidRPr="00915F79">
        <w:rPr>
          <w:rFonts w:cs="Arial"/>
          <w:sz w:val="22"/>
          <w:szCs w:val="22"/>
          <w:lang w:val="en-US" w:eastAsia="zh-CN"/>
        </w:rPr>
        <w:t>+</w:t>
      </w:r>
      <w:r>
        <w:rPr>
          <w:rFonts w:cs="Arial" w:hint="eastAsia"/>
          <w:sz w:val="22"/>
          <w:szCs w:val="22"/>
          <w:lang w:val="en-US" w:eastAsia="zh-CN"/>
        </w:rPr>
        <w:t>3</w:t>
      </w:r>
      <w:r w:rsidRPr="00915F79">
        <w:rPr>
          <w:rFonts w:cs="Arial"/>
          <w:sz w:val="22"/>
          <w:szCs w:val="22"/>
          <w:lang w:val="en-US" w:eastAsia="zh-CN"/>
        </w:rPr>
        <w:t>) *</w:t>
      </w:r>
      <w:r w:rsidRPr="00915F79">
        <w:rPr>
          <w:rFonts w:cs="Arial" w:hint="eastAsia"/>
          <w:sz w:val="22"/>
          <w:szCs w:val="22"/>
          <w:lang w:val="en-US" w:eastAsia="zh-CN"/>
        </w:rPr>
        <w:t xml:space="preserve"> T</w:t>
      </w:r>
      <w:r w:rsidRPr="00915F79">
        <w:rPr>
          <w:rFonts w:cs="Arial" w:hint="eastAsia"/>
          <w:sz w:val="22"/>
          <w:szCs w:val="22"/>
          <w:vertAlign w:val="subscript"/>
          <w:lang w:val="en-US" w:eastAsia="zh-CN"/>
        </w:rPr>
        <w:t>DMTC_periodicity</w:t>
      </w:r>
    </w:p>
    <w:p w14:paraId="38C94C2D" w14:textId="76E1F5D3" w:rsidR="00E91E7C" w:rsidRDefault="00E91E7C" w:rsidP="00E91E7C">
      <w:pPr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en-US" w:eastAsia="zh-CN"/>
        </w:rPr>
        <w:t xml:space="preserve">We think the same </w:t>
      </w:r>
      <w:r w:rsidRPr="008F7E8F">
        <w:rPr>
          <w:rFonts w:cs="Arial"/>
          <w:sz w:val="22"/>
          <w:szCs w:val="22"/>
          <w:lang w:val="en-US" w:eastAsia="zh-CN"/>
        </w:rPr>
        <w:t xml:space="preserve">principle of 50 % LBT </w:t>
      </w:r>
      <w:r>
        <w:rPr>
          <w:rFonts w:cs="Arial"/>
          <w:sz w:val="22"/>
          <w:szCs w:val="22"/>
          <w:lang w:val="en-US" w:eastAsia="zh-CN"/>
        </w:rPr>
        <w:t xml:space="preserve">blocking should be used for activation. Here the sliding part would be the part after the 16 ms warm up: </w:t>
      </w:r>
      <w:r w:rsidRPr="00915F79">
        <w:rPr>
          <w:rFonts w:cs="Arial" w:hint="eastAsia"/>
          <w:sz w:val="22"/>
          <w:szCs w:val="22"/>
          <w:lang w:val="en-US" w:eastAsia="zh-CN"/>
        </w:rPr>
        <w:t>T</w:t>
      </w:r>
      <w:r w:rsidRPr="00915F79">
        <w:rPr>
          <w:rFonts w:cs="Arial" w:hint="eastAsia"/>
          <w:sz w:val="22"/>
          <w:szCs w:val="22"/>
          <w:vertAlign w:val="subscript"/>
          <w:lang w:val="en-US" w:eastAsia="zh-CN"/>
        </w:rPr>
        <w:t>DMTC_</w:t>
      </w:r>
      <w:r w:rsidRPr="00915F79">
        <w:rPr>
          <w:rFonts w:cs="Arial"/>
          <w:sz w:val="22"/>
          <w:szCs w:val="22"/>
          <w:vertAlign w:val="subscript"/>
          <w:lang w:val="en-US" w:eastAsia="zh-CN"/>
        </w:rPr>
        <w:t>duration</w:t>
      </w:r>
      <w:r w:rsidRPr="00915F79">
        <w:rPr>
          <w:rFonts w:cs="Arial"/>
          <w:sz w:val="22"/>
          <w:szCs w:val="22"/>
          <w:lang w:val="en-US" w:eastAsia="zh-CN"/>
        </w:rPr>
        <w:t xml:space="preserve"> + (</w:t>
      </w:r>
      <w:r w:rsidRPr="00915F79">
        <w:rPr>
          <w:rFonts w:cs="Arial"/>
          <w:i/>
          <w:sz w:val="22"/>
          <w:szCs w:val="22"/>
          <w:lang w:val="en-US" w:eastAsia="zh-CN"/>
        </w:rPr>
        <w:t>L</w:t>
      </w:r>
      <w:r w:rsidRPr="00915F79">
        <w:rPr>
          <w:rFonts w:cs="Arial"/>
          <w:sz w:val="22"/>
          <w:szCs w:val="22"/>
          <w:lang w:val="en-US" w:eastAsia="zh-CN"/>
        </w:rPr>
        <w:t>+</w:t>
      </w:r>
      <w:r>
        <w:rPr>
          <w:rFonts w:cs="Arial" w:hint="eastAsia"/>
          <w:sz w:val="22"/>
          <w:szCs w:val="22"/>
          <w:lang w:val="en-US" w:eastAsia="zh-CN"/>
        </w:rPr>
        <w:t>2</w:t>
      </w:r>
      <w:r w:rsidRPr="00915F79">
        <w:rPr>
          <w:rFonts w:cs="Arial"/>
          <w:sz w:val="22"/>
          <w:szCs w:val="22"/>
          <w:lang w:val="en-US" w:eastAsia="zh-CN"/>
        </w:rPr>
        <w:t>) *</w:t>
      </w:r>
      <w:r w:rsidRPr="00915F79">
        <w:rPr>
          <w:rFonts w:cs="Arial" w:hint="eastAsia"/>
          <w:sz w:val="22"/>
          <w:szCs w:val="22"/>
          <w:lang w:val="en-US" w:eastAsia="zh-CN"/>
        </w:rPr>
        <w:t xml:space="preserve"> T</w:t>
      </w:r>
      <w:r w:rsidRPr="00915F79">
        <w:rPr>
          <w:rFonts w:cs="Arial" w:hint="eastAsia"/>
          <w:sz w:val="22"/>
          <w:szCs w:val="22"/>
          <w:vertAlign w:val="subscript"/>
          <w:lang w:val="en-US" w:eastAsia="zh-CN"/>
        </w:rPr>
        <w:t>DMTC_periodicity</w:t>
      </w:r>
      <w:r>
        <w:rPr>
          <w:rFonts w:cs="Arial"/>
          <w:sz w:val="22"/>
          <w:szCs w:val="22"/>
          <w:vertAlign w:val="subscript"/>
          <w:lang w:val="en-US" w:eastAsia="zh-CN"/>
        </w:rPr>
        <w:t xml:space="preserve"> </w:t>
      </w:r>
      <w:r>
        <w:rPr>
          <w:rFonts w:cs="Arial"/>
          <w:sz w:val="22"/>
          <w:szCs w:val="22"/>
          <w:lang w:val="en-US" w:eastAsia="zh-CN"/>
        </w:rPr>
        <w:t xml:space="preserve">for known and </w:t>
      </w:r>
      <w:r w:rsidRPr="00915F79">
        <w:rPr>
          <w:rFonts w:cs="Arial" w:hint="eastAsia"/>
          <w:sz w:val="22"/>
          <w:szCs w:val="22"/>
          <w:lang w:val="en-US" w:eastAsia="zh-CN"/>
        </w:rPr>
        <w:t>T</w:t>
      </w:r>
      <w:r w:rsidRPr="00915F79">
        <w:rPr>
          <w:rFonts w:cs="Arial" w:hint="eastAsia"/>
          <w:sz w:val="22"/>
          <w:szCs w:val="22"/>
          <w:vertAlign w:val="subscript"/>
          <w:lang w:val="en-US" w:eastAsia="zh-CN"/>
        </w:rPr>
        <w:t>DMTC_</w:t>
      </w:r>
      <w:r w:rsidRPr="00915F79">
        <w:rPr>
          <w:rFonts w:cs="Arial"/>
          <w:sz w:val="22"/>
          <w:szCs w:val="22"/>
          <w:vertAlign w:val="subscript"/>
          <w:lang w:val="en-US" w:eastAsia="zh-CN"/>
        </w:rPr>
        <w:t>duration</w:t>
      </w:r>
      <w:r w:rsidRPr="00915F79">
        <w:rPr>
          <w:rFonts w:cs="Arial"/>
          <w:sz w:val="22"/>
          <w:szCs w:val="22"/>
          <w:lang w:val="en-US" w:eastAsia="zh-CN"/>
        </w:rPr>
        <w:t xml:space="preserve"> + (</w:t>
      </w:r>
      <w:r w:rsidRPr="00915F79">
        <w:rPr>
          <w:rFonts w:cs="Arial"/>
          <w:i/>
          <w:sz w:val="22"/>
          <w:szCs w:val="22"/>
          <w:lang w:val="en-US" w:eastAsia="zh-CN"/>
        </w:rPr>
        <w:t>L</w:t>
      </w:r>
      <w:r w:rsidRPr="00915F79">
        <w:rPr>
          <w:rFonts w:cs="Arial"/>
          <w:sz w:val="22"/>
          <w:szCs w:val="22"/>
          <w:lang w:val="en-US" w:eastAsia="zh-CN"/>
        </w:rPr>
        <w:t>+</w:t>
      </w:r>
      <w:r>
        <w:rPr>
          <w:rFonts w:cs="Arial" w:hint="eastAsia"/>
          <w:sz w:val="22"/>
          <w:szCs w:val="22"/>
          <w:lang w:val="en-US" w:eastAsia="zh-CN"/>
        </w:rPr>
        <w:t>3</w:t>
      </w:r>
      <w:r w:rsidRPr="00915F79">
        <w:rPr>
          <w:rFonts w:cs="Arial"/>
          <w:sz w:val="22"/>
          <w:szCs w:val="22"/>
          <w:lang w:val="en-US" w:eastAsia="zh-CN"/>
        </w:rPr>
        <w:t>) *</w:t>
      </w:r>
      <w:r w:rsidRPr="00915F79">
        <w:rPr>
          <w:rFonts w:cs="Arial" w:hint="eastAsia"/>
          <w:sz w:val="22"/>
          <w:szCs w:val="22"/>
          <w:lang w:val="en-US" w:eastAsia="zh-CN"/>
        </w:rPr>
        <w:t xml:space="preserve"> T</w:t>
      </w:r>
      <w:r w:rsidRPr="00915F79">
        <w:rPr>
          <w:rFonts w:cs="Arial" w:hint="eastAsia"/>
          <w:sz w:val="22"/>
          <w:szCs w:val="22"/>
          <w:vertAlign w:val="subscript"/>
          <w:lang w:val="en-US" w:eastAsia="zh-CN"/>
        </w:rPr>
        <w:t>DMTC_periodicity</w:t>
      </w:r>
      <w:r>
        <w:rPr>
          <w:rFonts w:cs="Arial"/>
          <w:sz w:val="22"/>
          <w:szCs w:val="22"/>
          <w:lang w:val="en-US" w:eastAsia="zh-CN"/>
        </w:rPr>
        <w:t xml:space="preserve"> for unknown SCell. </w:t>
      </w:r>
    </w:p>
    <w:p w14:paraId="0D61AACB" w14:textId="55BA971D" w:rsidR="00E91E7C" w:rsidRPr="00E91E7C" w:rsidRDefault="00E91E7C" w:rsidP="00E91E7C">
      <w:pPr>
        <w:rPr>
          <w:szCs w:val="21"/>
          <w:lang w:eastAsia="zh-CN"/>
        </w:rPr>
      </w:pPr>
      <w:r>
        <w:rPr>
          <w:rFonts w:cs="Arial"/>
          <w:sz w:val="22"/>
          <w:szCs w:val="22"/>
          <w:lang w:val="en-US" w:eastAsia="zh-CN"/>
        </w:rPr>
        <w:t>For activation also a maximum time is needed in addition to the sliding window, because UE needs to send a CSI report to the eNodeB after the time has expired. A suitable maximum time can be discussed in RAN4.</w:t>
      </w:r>
    </w:p>
    <w:p w14:paraId="1B536AA6" w14:textId="68DFB035" w:rsidR="009636D1" w:rsidRDefault="00E91E7C" w:rsidP="009636D1">
      <w:pPr>
        <w:rPr>
          <w:b/>
          <w:lang w:eastAsia="zh-CN"/>
        </w:rPr>
      </w:pPr>
      <w:r>
        <w:rPr>
          <w:b/>
          <w:lang w:eastAsia="zh-CN"/>
        </w:rPr>
        <w:t>Proposal 4: Define a similar sliding window for DRS occasions used in LAA SCell activation delay, and additionally define a maximum time for LAA SCell activation.</w:t>
      </w:r>
    </w:p>
    <w:p w14:paraId="29663F49" w14:textId="0BC3FB1F" w:rsidR="00392F3A" w:rsidRPr="00392F3A" w:rsidRDefault="00392F3A" w:rsidP="00392F3A">
      <w:pPr>
        <w:rPr>
          <w:lang w:eastAsia="zh-CN"/>
        </w:rPr>
      </w:pPr>
      <w:r>
        <w:rPr>
          <w:lang w:eastAsia="zh-CN"/>
        </w:rPr>
        <w:lastRenderedPageBreak/>
        <w:t xml:space="preserve">The proposals introduced in this contribution are captured </w:t>
      </w:r>
      <w:r w:rsidR="00CA60F4">
        <w:rPr>
          <w:lang w:eastAsia="zh-CN"/>
        </w:rPr>
        <w:t>to</w:t>
      </w:r>
      <w:r>
        <w:rPr>
          <w:lang w:eastAsia="zh-CN"/>
        </w:rPr>
        <w:t xml:space="preserve"> CRs in </w:t>
      </w:r>
      <w:r>
        <w:rPr>
          <w:lang w:val="en-US" w:eastAsia="zh-CN"/>
        </w:rPr>
        <w:t xml:space="preserve">R4-163452, </w:t>
      </w:r>
      <w:r w:rsidRPr="00392F3A">
        <w:rPr>
          <w:i/>
          <w:lang w:val="en-US" w:eastAsia="zh-CN"/>
        </w:rPr>
        <w:t>Modifications on LAA cell identification and measurement requirements</w:t>
      </w:r>
      <w:r w:rsidRPr="00392F3A">
        <w:rPr>
          <w:i/>
          <w:lang w:val="en-US" w:eastAsia="zh-CN"/>
        </w:rPr>
        <w:t xml:space="preserve"> </w:t>
      </w:r>
      <w:r>
        <w:rPr>
          <w:lang w:val="en-US" w:eastAsia="zh-CN"/>
        </w:rPr>
        <w:t xml:space="preserve">and R4-163453, </w:t>
      </w:r>
      <w:r w:rsidRPr="00392F3A">
        <w:rPr>
          <w:i/>
          <w:lang w:val="en-US" w:eastAsia="zh-CN"/>
        </w:rPr>
        <w:t>Modifications on LAA SCell activation delay requirements</w:t>
      </w:r>
      <w:r>
        <w:rPr>
          <w:i/>
          <w:lang w:val="en-US" w:eastAsia="zh-CN"/>
        </w:rPr>
        <w:t>.</w:t>
      </w:r>
    </w:p>
    <w:p w14:paraId="6A2F3074" w14:textId="77777777" w:rsidR="00B53ECC" w:rsidRDefault="00DE4B4E" w:rsidP="00B53ECC">
      <w:pPr>
        <w:pStyle w:val="Heading1"/>
        <w:numPr>
          <w:ilvl w:val="0"/>
          <w:numId w:val="1"/>
        </w:numPr>
      </w:pPr>
      <w:r>
        <w:t>Summary</w:t>
      </w:r>
    </w:p>
    <w:p w14:paraId="66EB44AA" w14:textId="671D0A2D" w:rsidR="00E91E7C" w:rsidRPr="00E91E7C" w:rsidRDefault="00E91E7C" w:rsidP="00E91E7C">
      <w:pPr>
        <w:rPr>
          <w:lang w:eastAsia="zh-CN"/>
        </w:rPr>
      </w:pPr>
      <w:r>
        <w:rPr>
          <w:lang w:eastAsia="zh-CN"/>
        </w:rPr>
        <w:t xml:space="preserve">In this contribution we have discussed LAA cell identification and measurement requirements. We have proposed the following about </w:t>
      </w:r>
      <w:r w:rsidR="00DC0BA4">
        <w:rPr>
          <w:lang w:eastAsia="zh-CN"/>
        </w:rPr>
        <w:t>the require</w:t>
      </w:r>
      <w:r w:rsidR="00103619">
        <w:rPr>
          <w:lang w:eastAsia="zh-CN"/>
        </w:rPr>
        <w:t>ments:</w:t>
      </w:r>
    </w:p>
    <w:p w14:paraId="131AA672" w14:textId="77777777" w:rsidR="00E91E7C" w:rsidRDefault="00E91E7C" w:rsidP="00E91E7C">
      <w:pPr>
        <w:rPr>
          <w:b/>
          <w:lang w:eastAsia="zh-CN"/>
        </w:rPr>
      </w:pPr>
      <w:r w:rsidRPr="00E91E7C">
        <w:rPr>
          <w:b/>
          <w:lang w:eastAsia="zh-CN"/>
        </w:rPr>
        <w:t>Proposal 1: Use the cell identification and measurement requirement tables that were agreed in LAA RRM ac hoc in RAN4#78bis.</w:t>
      </w:r>
    </w:p>
    <w:p w14:paraId="29DD081C" w14:textId="7F485B40" w:rsidR="00103619" w:rsidRPr="00103619" w:rsidRDefault="00103619" w:rsidP="00E91E7C">
      <w:pPr>
        <w:rPr>
          <w:lang w:val="en-US" w:eastAsia="zh-CN"/>
        </w:rPr>
      </w:pPr>
      <w:r>
        <w:rPr>
          <w:lang w:val="en-US" w:eastAsia="zh-CN"/>
        </w:rPr>
        <w:t>Addition</w:t>
      </w:r>
      <w:r w:rsidR="00DC0BA4">
        <w:rPr>
          <w:lang w:val="en-US" w:eastAsia="zh-CN"/>
        </w:rPr>
        <w:t xml:space="preserve">ally, we discussed </w:t>
      </w:r>
      <w:r>
        <w:rPr>
          <w:lang w:val="en-US" w:eastAsia="zh-CN"/>
        </w:rPr>
        <w:t>restrict</w:t>
      </w:r>
      <w:r w:rsidR="00DC0BA4">
        <w:rPr>
          <w:lang w:val="en-US" w:eastAsia="zh-CN"/>
        </w:rPr>
        <w:t>ing</w:t>
      </w:r>
      <w:bookmarkStart w:id="3" w:name="_GoBack"/>
      <w:bookmarkEnd w:id="3"/>
      <w:r>
        <w:rPr>
          <w:lang w:val="en-US" w:eastAsia="zh-CN"/>
        </w:rPr>
        <w:t xml:space="preserve"> </w:t>
      </w:r>
      <w:r w:rsidR="00DC0BA4">
        <w:rPr>
          <w:lang w:val="en-US" w:eastAsia="zh-CN"/>
        </w:rPr>
        <w:t>the allowed number of DRS transmission interruptions due to LBT during</w:t>
      </w:r>
      <w:r>
        <w:rPr>
          <w:lang w:val="en-US" w:eastAsia="zh-CN"/>
        </w:rPr>
        <w:t xml:space="preserve"> cell </w:t>
      </w:r>
      <w:r w:rsidR="00DC0BA4">
        <w:rPr>
          <w:lang w:val="en-US" w:eastAsia="zh-CN"/>
        </w:rPr>
        <w:t>identification and measurements</w:t>
      </w:r>
      <w:r>
        <w:rPr>
          <w:lang w:val="en-US" w:eastAsia="zh-CN"/>
        </w:rPr>
        <w:t>, and proposed the following:</w:t>
      </w:r>
    </w:p>
    <w:p w14:paraId="1E4048EB" w14:textId="0866AC3C" w:rsidR="00E91E7C" w:rsidRPr="00E91E7C" w:rsidRDefault="00E91E7C" w:rsidP="00E91E7C">
      <w:pPr>
        <w:rPr>
          <w:b/>
          <w:lang w:val="en-US" w:eastAsia="zh-CN"/>
        </w:rPr>
      </w:pPr>
      <w:r w:rsidRPr="004358DC">
        <w:rPr>
          <w:b/>
          <w:lang w:val="en-US" w:eastAsia="zh-CN"/>
        </w:rPr>
        <w:t>Proposal 2: Use a sliding window within which DRS occasions used for cell identification and measurements should occur.</w:t>
      </w:r>
    </w:p>
    <w:p w14:paraId="004C7379" w14:textId="65EA41CD" w:rsidR="00E91E7C" w:rsidRPr="00E91E7C" w:rsidRDefault="00E91E7C" w:rsidP="00E91E7C">
      <w:pPr>
        <w:rPr>
          <w:b/>
          <w:sz w:val="20"/>
          <w:lang w:eastAsia="zh-CN"/>
        </w:rPr>
      </w:pPr>
      <w:r>
        <w:rPr>
          <w:b/>
          <w:sz w:val="20"/>
          <w:lang w:eastAsia="zh-CN"/>
        </w:rPr>
        <w:t>Proposal 3</w:t>
      </w:r>
      <w:r w:rsidRPr="00BB7F41">
        <w:rPr>
          <w:b/>
          <w:sz w:val="20"/>
          <w:lang w:eastAsia="zh-CN"/>
        </w:rPr>
        <w:t xml:space="preserve">: Allow 50 % probability </w:t>
      </w:r>
      <w:r w:rsidRPr="00B52C24">
        <w:rPr>
          <w:b/>
          <w:sz w:val="20"/>
          <w:lang w:eastAsia="zh-CN"/>
        </w:rPr>
        <w:t>of DRS not being present in DMTC in cell identification and measurement requirements, and adjust sliding window length based on that assumption.</w:t>
      </w:r>
    </w:p>
    <w:p w14:paraId="0CAF277D" w14:textId="77777777" w:rsidR="00E91E7C" w:rsidRPr="00807D60" w:rsidRDefault="00E91E7C" w:rsidP="00E91E7C">
      <w:pPr>
        <w:rPr>
          <w:lang w:val="en-US" w:eastAsia="zh-CN"/>
        </w:rPr>
      </w:pPr>
      <w:r>
        <w:rPr>
          <w:b/>
          <w:lang w:eastAsia="zh-CN"/>
        </w:rPr>
        <w:t>Proposal 4: Define a similar sliding window for DRS occasions used in LAA SCell activation delay, and additionally define a maximum time for LAA SCell activation.</w:t>
      </w:r>
    </w:p>
    <w:p w14:paraId="2F62BD4A" w14:textId="77777777" w:rsidR="00DE4B4E" w:rsidRPr="00E91E7C" w:rsidRDefault="00DE4B4E" w:rsidP="00DE4B4E">
      <w:pPr>
        <w:rPr>
          <w:lang w:val="en-US" w:eastAsia="zh-CN"/>
        </w:rPr>
      </w:pPr>
    </w:p>
    <w:p w14:paraId="7A048FFA" w14:textId="77777777" w:rsidR="00B53ECC" w:rsidRDefault="00B53ECC" w:rsidP="00B53ECC">
      <w:pPr>
        <w:pStyle w:val="Heading1"/>
        <w:numPr>
          <w:ilvl w:val="0"/>
          <w:numId w:val="0"/>
        </w:numPr>
        <w:ind w:left="431" w:hanging="431"/>
      </w:pPr>
      <w:r w:rsidRPr="007D7EEC">
        <w:t>References</w:t>
      </w:r>
    </w:p>
    <w:p w14:paraId="1C1470B2" w14:textId="77777777" w:rsidR="00246635" w:rsidRDefault="00246635" w:rsidP="00246635">
      <w:pPr>
        <w:pStyle w:val="ListParagraph"/>
        <w:numPr>
          <w:ilvl w:val="0"/>
          <w:numId w:val="2"/>
        </w:numPr>
        <w:rPr>
          <w:noProof/>
          <w:lang w:eastAsia="zh-CN"/>
        </w:rPr>
      </w:pPr>
      <w:r w:rsidRPr="00246635">
        <w:rPr>
          <w:lang w:eastAsia="zh-CN"/>
        </w:rPr>
        <w:t>R4-162729</w:t>
      </w:r>
      <w:r>
        <w:rPr>
          <w:lang w:eastAsia="zh-CN"/>
        </w:rPr>
        <w:t xml:space="preserve">, </w:t>
      </w:r>
      <w:r w:rsidRPr="00246635">
        <w:rPr>
          <w:i/>
          <w:lang w:eastAsia="zh-CN"/>
        </w:rPr>
        <w:t>“</w:t>
      </w:r>
      <w:r w:rsidRPr="00246635">
        <w:rPr>
          <w:rFonts w:cs="Arial"/>
          <w:bCs/>
          <w:i/>
          <w:lang w:val="en-US" w:eastAsia="zh-CN"/>
        </w:rPr>
        <w:t>Modification on intra-frequency measurement requirements in LAA”</w:t>
      </w:r>
      <w:r>
        <w:rPr>
          <w:rFonts w:cs="Arial"/>
          <w:bCs/>
          <w:lang w:val="en-US" w:eastAsia="zh-CN"/>
        </w:rPr>
        <w:t xml:space="preserve"> (CR), </w:t>
      </w:r>
      <w:r w:rsidRPr="00CC51AB">
        <w:rPr>
          <w:rFonts w:hint="eastAsia"/>
          <w:noProof/>
          <w:lang w:eastAsia="zh-CN"/>
        </w:rPr>
        <w:t>Huawei, HiSilicon</w:t>
      </w:r>
      <w:r>
        <w:rPr>
          <w:noProof/>
          <w:lang w:eastAsia="zh-CN"/>
        </w:rPr>
        <w:t>, 3GPP TSG-RAN WG4 Meeting #78bis, San Jose del Cabo, Mexico, April, 2016.</w:t>
      </w:r>
    </w:p>
    <w:p w14:paraId="031709DC" w14:textId="384DA4D0" w:rsidR="00BF5630" w:rsidRDefault="00974954" w:rsidP="00103619">
      <w:pPr>
        <w:pStyle w:val="ListParagraph"/>
        <w:numPr>
          <w:ilvl w:val="0"/>
          <w:numId w:val="2"/>
        </w:numPr>
        <w:rPr>
          <w:noProof/>
          <w:lang w:eastAsia="zh-CN"/>
        </w:rPr>
      </w:pPr>
      <w:r w:rsidRPr="00974954">
        <w:rPr>
          <w:noProof/>
          <w:lang w:eastAsia="zh-CN"/>
        </w:rPr>
        <w:t>R4-16272</w:t>
      </w:r>
      <w:r>
        <w:rPr>
          <w:noProof/>
          <w:lang w:eastAsia="zh-CN"/>
        </w:rPr>
        <w:t xml:space="preserve">2, </w:t>
      </w:r>
      <w:r w:rsidRPr="00974954">
        <w:rPr>
          <w:i/>
          <w:noProof/>
          <w:lang w:eastAsia="zh-CN"/>
        </w:rPr>
        <w:t>“Ad hoc minutes for LAA RRM”</w:t>
      </w:r>
      <w:r>
        <w:rPr>
          <w:noProof/>
          <w:lang w:eastAsia="zh-CN"/>
        </w:rPr>
        <w:t>, Huawei, 3GPP TSG-RAN WG4 Meeting #78bis, San Jose del Cabo, Mexico, April, 2016.</w:t>
      </w:r>
    </w:p>
    <w:sectPr w:rsidR="00BF5630" w:rsidSect="002D524F">
      <w:pgSz w:w="12240" w:h="15840"/>
      <w:pgMar w:top="1134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2275D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" w15:restartNumberingAfterBreak="0">
    <w:nsid w:val="0BD94217"/>
    <w:multiLevelType w:val="hybridMultilevel"/>
    <w:tmpl w:val="7F16DA20"/>
    <w:lvl w:ilvl="0" w:tplc="BB369D4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845E902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D4A8CE08">
      <w:start w:val="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68E562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89D0847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10A4D730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F5600E7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1E70F60C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E352490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2" w15:restartNumberingAfterBreak="0">
    <w:nsid w:val="1CA46AD8"/>
    <w:multiLevelType w:val="hybridMultilevel"/>
    <w:tmpl w:val="AADADD8C"/>
    <w:lvl w:ilvl="0" w:tplc="9F82B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17C24"/>
    <w:multiLevelType w:val="hybridMultilevel"/>
    <w:tmpl w:val="0B8E8794"/>
    <w:lvl w:ilvl="0" w:tplc="7C88DB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82952"/>
    <w:multiLevelType w:val="hybridMultilevel"/>
    <w:tmpl w:val="89425358"/>
    <w:lvl w:ilvl="0" w:tplc="44143A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378B4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35BE772F"/>
    <w:multiLevelType w:val="hybridMultilevel"/>
    <w:tmpl w:val="E3ACCCC4"/>
    <w:lvl w:ilvl="0" w:tplc="90381FD8">
      <w:start w:val="1"/>
      <w:numFmt w:val="decimal"/>
      <w:lvlText w:val="Option %1."/>
      <w:lvlJc w:val="left"/>
      <w:pPr>
        <w:tabs>
          <w:tab w:val="num" w:pos="720"/>
        </w:tabs>
        <w:ind w:left="907" w:hanging="54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 w15:restartNumberingAfterBreak="0">
    <w:nsid w:val="378107D0"/>
    <w:multiLevelType w:val="hybridMultilevel"/>
    <w:tmpl w:val="CE46E7F8"/>
    <w:lvl w:ilvl="0" w:tplc="3788E3F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9049F"/>
    <w:multiLevelType w:val="hybridMultilevel"/>
    <w:tmpl w:val="D08E6ABE"/>
    <w:lvl w:ilvl="0" w:tplc="5CA47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8F4614"/>
    <w:multiLevelType w:val="hybridMultilevel"/>
    <w:tmpl w:val="7AA215F8"/>
    <w:lvl w:ilvl="0" w:tplc="02EEDC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A2B4C"/>
    <w:multiLevelType w:val="hybridMultilevel"/>
    <w:tmpl w:val="6D9C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E1AAC"/>
    <w:multiLevelType w:val="hybridMultilevel"/>
    <w:tmpl w:val="FE4C6C44"/>
    <w:lvl w:ilvl="0" w:tplc="D756B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744228"/>
    <w:multiLevelType w:val="hybridMultilevel"/>
    <w:tmpl w:val="AF4A5498"/>
    <w:lvl w:ilvl="0" w:tplc="41BE8A5E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E42657"/>
    <w:multiLevelType w:val="hybridMultilevel"/>
    <w:tmpl w:val="3A9E2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4"/>
  </w:num>
  <w:num w:numId="5">
    <w:abstractNumId w:val="6"/>
  </w:num>
  <w:num w:numId="6">
    <w:abstractNumId w:val="3"/>
  </w:num>
  <w:num w:numId="7">
    <w:abstractNumId w:val="12"/>
  </w:num>
  <w:num w:numId="8">
    <w:abstractNumId w:val="0"/>
  </w:num>
  <w:num w:numId="9">
    <w:abstractNumId w:val="9"/>
  </w:num>
  <w:num w:numId="10">
    <w:abstractNumId w:val="10"/>
  </w:num>
  <w:num w:numId="11">
    <w:abstractNumId w:val="13"/>
  </w:num>
  <w:num w:numId="12">
    <w:abstractNumId w:val="2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ECC"/>
    <w:rsid w:val="00001041"/>
    <w:rsid w:val="0000705B"/>
    <w:rsid w:val="00011575"/>
    <w:rsid w:val="00013F89"/>
    <w:rsid w:val="0008052B"/>
    <w:rsid w:val="000A3406"/>
    <w:rsid w:val="000B6756"/>
    <w:rsid w:val="000B6DCC"/>
    <w:rsid w:val="000B7EF6"/>
    <w:rsid w:val="000C0379"/>
    <w:rsid w:val="000C345A"/>
    <w:rsid w:val="000C4667"/>
    <w:rsid w:val="000C5D45"/>
    <w:rsid w:val="000D6B91"/>
    <w:rsid w:val="00103619"/>
    <w:rsid w:val="00110A18"/>
    <w:rsid w:val="00122D91"/>
    <w:rsid w:val="00134534"/>
    <w:rsid w:val="00184E9B"/>
    <w:rsid w:val="00192041"/>
    <w:rsid w:val="001967DE"/>
    <w:rsid w:val="001B54A6"/>
    <w:rsid w:val="001D6A98"/>
    <w:rsid w:val="001E69E3"/>
    <w:rsid w:val="00244766"/>
    <w:rsid w:val="00246635"/>
    <w:rsid w:val="002507A1"/>
    <w:rsid w:val="002535CE"/>
    <w:rsid w:val="00262586"/>
    <w:rsid w:val="00286A30"/>
    <w:rsid w:val="002A3514"/>
    <w:rsid w:val="002A572B"/>
    <w:rsid w:val="002C5D88"/>
    <w:rsid w:val="002D0D84"/>
    <w:rsid w:val="002E2C87"/>
    <w:rsid w:val="002E6F6C"/>
    <w:rsid w:val="002E7AE7"/>
    <w:rsid w:val="002F129D"/>
    <w:rsid w:val="002F4693"/>
    <w:rsid w:val="00310645"/>
    <w:rsid w:val="00321B23"/>
    <w:rsid w:val="0037403F"/>
    <w:rsid w:val="00386F00"/>
    <w:rsid w:val="00392F3A"/>
    <w:rsid w:val="003E74E3"/>
    <w:rsid w:val="003F337E"/>
    <w:rsid w:val="003F5B33"/>
    <w:rsid w:val="003F6EAE"/>
    <w:rsid w:val="00410E1F"/>
    <w:rsid w:val="00423984"/>
    <w:rsid w:val="004358DC"/>
    <w:rsid w:val="004C1C83"/>
    <w:rsid w:val="004C3988"/>
    <w:rsid w:val="004C746B"/>
    <w:rsid w:val="004C7DB5"/>
    <w:rsid w:val="004C7ED9"/>
    <w:rsid w:val="004F2EE3"/>
    <w:rsid w:val="0051370D"/>
    <w:rsid w:val="005374DF"/>
    <w:rsid w:val="005B614F"/>
    <w:rsid w:val="0062128C"/>
    <w:rsid w:val="00646D99"/>
    <w:rsid w:val="006E3BE6"/>
    <w:rsid w:val="006F7868"/>
    <w:rsid w:val="00707672"/>
    <w:rsid w:val="0072274A"/>
    <w:rsid w:val="007251D9"/>
    <w:rsid w:val="007522B7"/>
    <w:rsid w:val="00764E63"/>
    <w:rsid w:val="00767993"/>
    <w:rsid w:val="00772DF4"/>
    <w:rsid w:val="007C46A6"/>
    <w:rsid w:val="00807D60"/>
    <w:rsid w:val="008A2DD2"/>
    <w:rsid w:val="008B69E7"/>
    <w:rsid w:val="008C4AD6"/>
    <w:rsid w:val="008E4F64"/>
    <w:rsid w:val="008F7E8F"/>
    <w:rsid w:val="0090240B"/>
    <w:rsid w:val="00913C6B"/>
    <w:rsid w:val="00920E0C"/>
    <w:rsid w:val="00922821"/>
    <w:rsid w:val="0092597E"/>
    <w:rsid w:val="0092741D"/>
    <w:rsid w:val="009636D1"/>
    <w:rsid w:val="00965F09"/>
    <w:rsid w:val="00967D68"/>
    <w:rsid w:val="00974954"/>
    <w:rsid w:val="009B2C7A"/>
    <w:rsid w:val="009B3214"/>
    <w:rsid w:val="009B75D4"/>
    <w:rsid w:val="009E3EB6"/>
    <w:rsid w:val="009F05F8"/>
    <w:rsid w:val="00A151B4"/>
    <w:rsid w:val="00A46DA7"/>
    <w:rsid w:val="00A71B57"/>
    <w:rsid w:val="00A7338A"/>
    <w:rsid w:val="00A84254"/>
    <w:rsid w:val="00A92991"/>
    <w:rsid w:val="00AC4DFC"/>
    <w:rsid w:val="00AD1C75"/>
    <w:rsid w:val="00AE73DD"/>
    <w:rsid w:val="00AF1CA9"/>
    <w:rsid w:val="00B32450"/>
    <w:rsid w:val="00B52C24"/>
    <w:rsid w:val="00B53ECC"/>
    <w:rsid w:val="00B75BF0"/>
    <w:rsid w:val="00B85AEE"/>
    <w:rsid w:val="00BA6DD5"/>
    <w:rsid w:val="00BB0195"/>
    <w:rsid w:val="00BB7F41"/>
    <w:rsid w:val="00BC3A07"/>
    <w:rsid w:val="00BD0888"/>
    <w:rsid w:val="00BF2441"/>
    <w:rsid w:val="00BF5630"/>
    <w:rsid w:val="00C0477B"/>
    <w:rsid w:val="00C0488E"/>
    <w:rsid w:val="00C461B2"/>
    <w:rsid w:val="00C70E1F"/>
    <w:rsid w:val="00C93F61"/>
    <w:rsid w:val="00CA60F4"/>
    <w:rsid w:val="00CD0D7C"/>
    <w:rsid w:val="00CE377A"/>
    <w:rsid w:val="00CF61BE"/>
    <w:rsid w:val="00D11B35"/>
    <w:rsid w:val="00D53B0A"/>
    <w:rsid w:val="00D5602A"/>
    <w:rsid w:val="00D72BC7"/>
    <w:rsid w:val="00D9483B"/>
    <w:rsid w:val="00DB13F1"/>
    <w:rsid w:val="00DC0BA4"/>
    <w:rsid w:val="00DD7280"/>
    <w:rsid w:val="00DE4B4E"/>
    <w:rsid w:val="00E552BA"/>
    <w:rsid w:val="00E91E7C"/>
    <w:rsid w:val="00EC4423"/>
    <w:rsid w:val="00EC7D50"/>
    <w:rsid w:val="00EE2262"/>
    <w:rsid w:val="00EE5C4E"/>
    <w:rsid w:val="00F035E5"/>
    <w:rsid w:val="00F11507"/>
    <w:rsid w:val="00F14125"/>
    <w:rsid w:val="00F25799"/>
    <w:rsid w:val="00F31FBC"/>
    <w:rsid w:val="00F40FB5"/>
    <w:rsid w:val="00F6059C"/>
    <w:rsid w:val="00F74DF7"/>
    <w:rsid w:val="00F8358A"/>
    <w:rsid w:val="00FA1EB0"/>
    <w:rsid w:val="00FD711C"/>
    <w:rsid w:val="00FE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5EE5E4"/>
  <w15:chartTrackingRefBased/>
  <w15:docId w15:val="{C67EF45E-602D-4904-BF1E-096FDFA92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EC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B53ECC"/>
    <w:pPr>
      <w:keepNext/>
      <w:keepLines/>
      <w:numPr>
        <w:ilvl w:val="1"/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2C7A"/>
    <w:pPr>
      <w:keepNext/>
      <w:keepLines/>
      <w:numPr>
        <w:numId w:val="7"/>
      </w:numPr>
      <w:spacing w:before="40" w:after="120"/>
      <w:outlineLvl w:val="1"/>
    </w:pPr>
    <w:rPr>
      <w:rFonts w:ascii="Arial" w:eastAsiaTheme="majorEastAsia" w:hAnsi="Arial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53ECC"/>
    <w:rPr>
      <w:rFonts w:ascii="Arial" w:eastAsia="Times New Roman" w:hAnsi="Arial" w:cs="Times New Roman"/>
      <w:sz w:val="36"/>
      <w:szCs w:val="20"/>
      <w:lang w:val="en-GB"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semiHidden/>
    <w:locked/>
    <w:rsid w:val="00B53ECC"/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semiHidden/>
    <w:unhideWhenUsed/>
    <w:rsid w:val="00B53EC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B53ECC"/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autoRedefine/>
    <w:unhideWhenUsed/>
    <w:qFormat/>
    <w:rsid w:val="00EC4423"/>
    <w:pPr>
      <w:spacing w:after="200"/>
      <w:jc w:val="center"/>
    </w:pPr>
    <w:rPr>
      <w:iCs/>
      <w:sz w:val="18"/>
      <w:szCs w:val="18"/>
    </w:rPr>
  </w:style>
  <w:style w:type="paragraph" w:customStyle="1" w:styleId="B1">
    <w:name w:val="B1"/>
    <w:basedOn w:val="Normal"/>
    <w:link w:val="B1Char1"/>
    <w:rsid w:val="00B53ECC"/>
    <w:pPr>
      <w:overflowPunct/>
      <w:autoSpaceDE/>
      <w:autoSpaceDN/>
      <w:adjustRightInd/>
      <w:ind w:left="568" w:hanging="284"/>
    </w:pPr>
  </w:style>
  <w:style w:type="paragraph" w:customStyle="1" w:styleId="TAC">
    <w:name w:val="TAC"/>
    <w:basedOn w:val="Normal"/>
    <w:link w:val="TACChar"/>
    <w:rsid w:val="00B53ECC"/>
    <w:pPr>
      <w:keepNext/>
      <w:keepLines/>
      <w:spacing w:after="0"/>
      <w:jc w:val="center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B53ECC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B53ECC"/>
    <w:pPr>
      <w:keepNext/>
      <w:keepLines/>
      <w:spacing w:before="6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HChar">
    <w:name w:val="TH Char"/>
    <w:link w:val="TH"/>
    <w:rsid w:val="00B53ECC"/>
    <w:rPr>
      <w:rFonts w:ascii="Arial" w:eastAsia="Times New Roman" w:hAnsi="Arial" w:cs="Times New Roman"/>
      <w:b/>
      <w:bCs/>
      <w:sz w:val="21"/>
      <w:szCs w:val="20"/>
      <w:lang w:val="en-GB" w:eastAsia="x-none"/>
    </w:rPr>
  </w:style>
  <w:style w:type="paragraph" w:customStyle="1" w:styleId="TAH">
    <w:name w:val="TAH"/>
    <w:basedOn w:val="TAC"/>
    <w:link w:val="TAHCar"/>
    <w:rsid w:val="00B53ECC"/>
    <w:rPr>
      <w:b/>
      <w:bCs/>
    </w:rPr>
  </w:style>
  <w:style w:type="character" w:customStyle="1" w:styleId="TAHCar">
    <w:name w:val="TAH Car"/>
    <w:link w:val="TAH"/>
    <w:rsid w:val="00B53ECC"/>
    <w:rPr>
      <w:rFonts w:ascii="Arial" w:eastAsia="Times New Roman" w:hAnsi="Arial" w:cs="Times New Roman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B53ECC"/>
    <w:pPr>
      <w:keepNext/>
      <w:keepLines/>
      <w:spacing w:after="0"/>
      <w:ind w:left="851" w:hanging="851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link w:val="TAN"/>
    <w:rsid w:val="00B53ECC"/>
    <w:rPr>
      <w:rFonts w:ascii="Arial" w:eastAsia="Times New Roman" w:hAnsi="Arial" w:cs="Times New Roman"/>
      <w:sz w:val="18"/>
      <w:szCs w:val="18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53E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ECC"/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ECC"/>
    <w:rPr>
      <w:rFonts w:ascii="Times New Roman" w:eastAsia="Times New Roman" w:hAnsi="Times New Roman" w:cs="Times New Roman"/>
      <w:b/>
      <w:bCs/>
      <w:sz w:val="21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E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ECC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EC4423"/>
    <w:rPr>
      <w:rFonts w:ascii="Times New Roman" w:eastAsia="Times New Roman" w:hAnsi="Times New Roman" w:cs="Times New Roman"/>
      <w:iCs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B53EC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B2C7A"/>
    <w:rPr>
      <w:rFonts w:ascii="Arial" w:eastAsiaTheme="majorEastAsia" w:hAnsi="Arial" w:cstheme="majorBidi"/>
      <w:sz w:val="26"/>
      <w:szCs w:val="26"/>
      <w:lang w:val="en-GB"/>
    </w:rPr>
  </w:style>
  <w:style w:type="character" w:customStyle="1" w:styleId="B1Char1">
    <w:name w:val="B1 Char1"/>
    <w:basedOn w:val="DefaultParagraphFont"/>
    <w:link w:val="B1"/>
    <w:rsid w:val="00246635"/>
    <w:rPr>
      <w:rFonts w:ascii="Times New Roman" w:eastAsia="Times New Roman" w:hAnsi="Times New Roman" w:cs="Times New Roman"/>
      <w:sz w:val="21"/>
      <w:szCs w:val="20"/>
      <w:lang w:val="en-GB"/>
    </w:rPr>
  </w:style>
  <w:style w:type="paragraph" w:customStyle="1" w:styleId="CRCoverPage">
    <w:name w:val="CR Cover Page"/>
    <w:rsid w:val="003F5B3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4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686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5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107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142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341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54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625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8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175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24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132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6A44862-E532-4855-9FD5-04AD23B3B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8</cp:revision>
  <dcterms:created xsi:type="dcterms:W3CDTF">2016-05-12T08:05:00Z</dcterms:created>
  <dcterms:modified xsi:type="dcterms:W3CDTF">2016-05-13T07:34:00Z</dcterms:modified>
</cp:coreProperties>
</file>